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CB" w:rsidRPr="00C652B5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C652B5">
        <w:rPr>
          <w:rFonts w:ascii="黑体" w:eastAsia="黑体" w:hAnsi="黑体" w:hint="eastAsia"/>
          <w:sz w:val="36"/>
          <w:szCs w:val="36"/>
        </w:rPr>
        <w:t>《</w:t>
      </w:r>
      <w:r w:rsidR="00776FB8">
        <w:rPr>
          <w:rFonts w:ascii="黑体" w:eastAsia="黑体" w:hAnsi="黑体" w:hint="eastAsia"/>
          <w:sz w:val="36"/>
          <w:szCs w:val="36"/>
        </w:rPr>
        <w:t>汽车零部件</w:t>
      </w:r>
      <w:r w:rsidR="00234A80" w:rsidRPr="00234A80">
        <w:rPr>
          <w:rFonts w:ascii="黑体" w:eastAsia="黑体" w:hAnsi="黑体" w:hint="eastAsia"/>
          <w:sz w:val="36"/>
          <w:szCs w:val="36"/>
        </w:rPr>
        <w:t>电镀和涂装实验室</w:t>
      </w:r>
      <w:r w:rsidR="00234A80">
        <w:rPr>
          <w:rFonts w:ascii="黑体" w:eastAsia="黑体" w:hAnsi="黑体" w:hint="eastAsia"/>
          <w:sz w:val="36"/>
          <w:szCs w:val="36"/>
        </w:rPr>
        <w:t xml:space="preserve"> </w:t>
      </w:r>
      <w:r w:rsidR="00234A80" w:rsidRPr="00234A80">
        <w:rPr>
          <w:rFonts w:ascii="黑体" w:eastAsia="黑体" w:hAnsi="黑体" w:hint="eastAsia"/>
          <w:sz w:val="36"/>
          <w:szCs w:val="36"/>
        </w:rPr>
        <w:t>通用技术要求</w:t>
      </w:r>
      <w:r w:rsidRPr="00C652B5">
        <w:rPr>
          <w:rFonts w:ascii="黑体" w:eastAsia="黑体" w:hAnsi="黑体" w:hint="eastAsia"/>
          <w:sz w:val="36"/>
          <w:szCs w:val="36"/>
        </w:rPr>
        <w:t>》</w:t>
      </w:r>
      <w:r w:rsidR="00FF2BCB" w:rsidRPr="00C652B5">
        <w:rPr>
          <w:rFonts w:ascii="黑体" w:eastAsia="黑体" w:hAnsi="黑体"/>
          <w:sz w:val="36"/>
          <w:szCs w:val="36"/>
        </w:rPr>
        <w:t>编制说明</w:t>
      </w:r>
    </w:p>
    <w:p w:rsidR="00A7433B" w:rsidRPr="00867421" w:rsidRDefault="00A7433B" w:rsidP="00A7433B">
      <w:pPr>
        <w:spacing w:line="276" w:lineRule="auto"/>
        <w:rPr>
          <w:bCs/>
          <w:sz w:val="24"/>
        </w:rPr>
      </w:pPr>
    </w:p>
    <w:p w:rsidR="00115D39" w:rsidRPr="00C652B5" w:rsidRDefault="00C652B5" w:rsidP="00C652B5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110148" w:rsidRPr="00C652B5">
        <w:rPr>
          <w:rFonts w:ascii="宋体" w:hAnsi="宋体"/>
          <w:b/>
          <w:szCs w:val="21"/>
        </w:rPr>
        <w:t>工作</w:t>
      </w:r>
      <w:r w:rsidR="00283587" w:rsidRPr="00C652B5">
        <w:rPr>
          <w:rFonts w:ascii="宋体" w:hAnsi="宋体" w:hint="eastAsia"/>
          <w:b/>
          <w:szCs w:val="21"/>
        </w:rPr>
        <w:t>简</w:t>
      </w:r>
      <w:r w:rsidR="00110148" w:rsidRPr="00C652B5">
        <w:rPr>
          <w:rFonts w:ascii="宋体" w:hAnsi="宋体"/>
          <w:b/>
          <w:szCs w:val="21"/>
        </w:rPr>
        <w:t>况</w:t>
      </w:r>
    </w:p>
    <w:p w:rsidR="00373B5F" w:rsidRPr="00A85C84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1.1 任务来源</w:t>
      </w:r>
    </w:p>
    <w:p w:rsidR="00414D23" w:rsidRPr="000C5555" w:rsidRDefault="00414D23" w:rsidP="00414D2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《</w:t>
      </w:r>
      <w:r w:rsidR="00776FB8" w:rsidRPr="00776FB8">
        <w:rPr>
          <w:rFonts w:ascii="宋体" w:hAnsi="宋体" w:hint="eastAsia"/>
          <w:kern w:val="0"/>
          <w:sz w:val="24"/>
        </w:rPr>
        <w:t>汽车零部件</w:t>
      </w:r>
      <w:r w:rsidR="00234A80" w:rsidRPr="00234A80">
        <w:rPr>
          <w:rFonts w:ascii="宋体" w:hAnsi="宋体" w:hint="eastAsia"/>
          <w:kern w:val="0"/>
          <w:sz w:val="24"/>
        </w:rPr>
        <w:t>电镀和涂装实验室</w:t>
      </w:r>
      <w:r w:rsidR="00234A80">
        <w:rPr>
          <w:rFonts w:ascii="宋体" w:hAnsi="宋体" w:hint="eastAsia"/>
          <w:kern w:val="0"/>
          <w:sz w:val="24"/>
        </w:rPr>
        <w:t xml:space="preserve"> </w:t>
      </w:r>
      <w:r w:rsidR="00234A80" w:rsidRPr="00234A80">
        <w:rPr>
          <w:rFonts w:ascii="宋体" w:hAnsi="宋体" w:hint="eastAsia"/>
          <w:kern w:val="0"/>
          <w:sz w:val="24"/>
        </w:rPr>
        <w:t>通用技术要求</w:t>
      </w:r>
      <w:r w:rsidRPr="007B13C8">
        <w:rPr>
          <w:rFonts w:ascii="宋体" w:hAnsi="宋体" w:hint="eastAsia"/>
          <w:kern w:val="0"/>
          <w:sz w:val="24"/>
        </w:rPr>
        <w:t>》团体标准是由中国</w:t>
      </w:r>
      <w:r w:rsidR="00C23702">
        <w:rPr>
          <w:rFonts w:ascii="宋体" w:hAnsi="宋体" w:hint="eastAsia"/>
          <w:kern w:val="0"/>
          <w:sz w:val="24"/>
        </w:rPr>
        <w:t>汽车工程学会</w:t>
      </w:r>
      <w:r w:rsidRPr="007B13C8">
        <w:rPr>
          <w:rFonts w:ascii="宋体" w:hAnsi="宋体" w:hint="eastAsia"/>
          <w:kern w:val="0"/>
          <w:sz w:val="24"/>
        </w:rPr>
        <w:t>批准立项</w:t>
      </w:r>
      <w:r w:rsidR="00974578">
        <w:rPr>
          <w:rFonts w:ascii="宋体" w:hAnsi="宋体" w:hint="eastAsia"/>
          <w:kern w:val="0"/>
          <w:sz w:val="24"/>
        </w:rPr>
        <w:t>，</w:t>
      </w:r>
      <w:r w:rsidRPr="00635DFD">
        <w:rPr>
          <w:rFonts w:ascii="宋体" w:hAnsi="宋体" w:hint="eastAsia"/>
          <w:color w:val="FF0000"/>
          <w:kern w:val="0"/>
          <w:sz w:val="24"/>
        </w:rPr>
        <w:t>文件号中</w:t>
      </w:r>
      <w:proofErr w:type="gramStart"/>
      <w:r w:rsidR="00C23702" w:rsidRPr="00635DFD">
        <w:rPr>
          <w:rFonts w:ascii="宋体" w:hAnsi="宋体" w:hint="eastAsia"/>
          <w:color w:val="FF0000"/>
          <w:kern w:val="0"/>
          <w:sz w:val="24"/>
        </w:rPr>
        <w:t>汽学函</w:t>
      </w:r>
      <w:proofErr w:type="gramEnd"/>
      <w:r w:rsidRPr="00635DFD">
        <w:rPr>
          <w:rFonts w:ascii="宋体" w:hAnsi="宋体" w:hint="eastAsia"/>
          <w:color w:val="FF0000"/>
          <w:kern w:val="0"/>
          <w:sz w:val="24"/>
        </w:rPr>
        <w:t>【2018】</w:t>
      </w:r>
      <w:r w:rsidR="00B27403" w:rsidRPr="00635DFD">
        <w:rPr>
          <w:rFonts w:ascii="宋体" w:hAnsi="宋体"/>
          <w:color w:val="FF0000"/>
          <w:kern w:val="0"/>
          <w:sz w:val="24"/>
        </w:rPr>
        <w:t>55</w:t>
      </w:r>
      <w:r w:rsidRPr="00635DFD">
        <w:rPr>
          <w:rFonts w:ascii="宋体" w:hAnsi="宋体" w:hint="eastAsia"/>
          <w:color w:val="FF0000"/>
          <w:kern w:val="0"/>
          <w:sz w:val="24"/>
        </w:rPr>
        <w:t>号</w:t>
      </w:r>
      <w:r w:rsidR="00C23702" w:rsidRPr="00635DFD">
        <w:rPr>
          <w:rFonts w:ascii="宋体" w:hAnsi="宋体" w:hint="eastAsia"/>
          <w:color w:val="FF0000"/>
          <w:kern w:val="0"/>
          <w:sz w:val="24"/>
        </w:rPr>
        <w:t>，任务号为</w:t>
      </w:r>
      <w:r w:rsidR="00DD6821" w:rsidRPr="00635DFD">
        <w:rPr>
          <w:rFonts w:ascii="宋体" w:hAnsi="宋体" w:hint="eastAsia"/>
          <w:color w:val="FF0000"/>
          <w:kern w:val="0"/>
          <w:sz w:val="24"/>
        </w:rPr>
        <w:t>2018-</w:t>
      </w:r>
      <w:r w:rsidR="00B27403" w:rsidRPr="00635DFD">
        <w:rPr>
          <w:rFonts w:ascii="宋体" w:hAnsi="宋体"/>
          <w:color w:val="FF0000"/>
          <w:kern w:val="0"/>
          <w:sz w:val="24"/>
        </w:rPr>
        <w:t>2</w:t>
      </w:r>
      <w:r w:rsidR="00635DFD" w:rsidRPr="00635DFD">
        <w:rPr>
          <w:rFonts w:ascii="宋体" w:hAnsi="宋体" w:hint="eastAsia"/>
          <w:color w:val="FF0000"/>
          <w:kern w:val="0"/>
          <w:sz w:val="24"/>
        </w:rPr>
        <w:t>(</w:t>
      </w:r>
      <w:r w:rsidR="00635DFD">
        <w:rPr>
          <w:rFonts w:ascii="宋体" w:hAnsi="宋体" w:hint="eastAsia"/>
          <w:color w:val="FF0000"/>
          <w:kern w:val="0"/>
          <w:sz w:val="24"/>
        </w:rPr>
        <w:t>由</w:t>
      </w:r>
      <w:r w:rsidR="00635DFD" w:rsidRPr="00635DFD">
        <w:rPr>
          <w:rFonts w:ascii="宋体" w:hAnsi="宋体"/>
          <w:color w:val="FF0000"/>
          <w:kern w:val="0"/>
          <w:sz w:val="24"/>
        </w:rPr>
        <w:t>学会</w:t>
      </w:r>
      <w:r w:rsidR="00635DFD" w:rsidRPr="00635DFD">
        <w:rPr>
          <w:rFonts w:ascii="宋体" w:hAnsi="宋体" w:hint="eastAsia"/>
          <w:color w:val="FF0000"/>
          <w:kern w:val="0"/>
          <w:sz w:val="24"/>
        </w:rPr>
        <w:t>填写)</w:t>
      </w:r>
      <w:r w:rsidRPr="007B13C8">
        <w:rPr>
          <w:rFonts w:ascii="宋体" w:hAnsi="宋体" w:hint="eastAsia"/>
          <w:kern w:val="0"/>
          <w:sz w:val="24"/>
        </w:rPr>
        <w:t>。本标准</w:t>
      </w:r>
      <w:r w:rsidR="00B15587">
        <w:rPr>
          <w:rFonts w:ascii="宋体" w:hAnsi="宋体" w:hint="eastAsia"/>
          <w:kern w:val="0"/>
          <w:sz w:val="24"/>
        </w:rPr>
        <w:t>由</w:t>
      </w:r>
      <w:r w:rsidR="00C23702">
        <w:rPr>
          <w:rFonts w:ascii="宋体" w:hAnsi="宋体" w:hint="eastAsia"/>
          <w:kern w:val="0"/>
          <w:sz w:val="24"/>
        </w:rPr>
        <w:t>中国汽车工程学会</w:t>
      </w:r>
      <w:r w:rsidR="005C3E6D">
        <w:rPr>
          <w:rFonts w:ascii="宋体" w:hAnsi="宋体" w:hint="eastAsia"/>
          <w:kern w:val="0"/>
          <w:sz w:val="24"/>
        </w:rPr>
        <w:t>防腐蚀</w:t>
      </w:r>
      <w:r w:rsidR="005C3E6D">
        <w:rPr>
          <w:rFonts w:ascii="宋体" w:hAnsi="宋体"/>
          <w:kern w:val="0"/>
          <w:sz w:val="24"/>
        </w:rPr>
        <w:t>老化</w:t>
      </w:r>
      <w:r w:rsidR="00C23702">
        <w:rPr>
          <w:rFonts w:ascii="宋体" w:hAnsi="宋体" w:hint="eastAsia"/>
          <w:kern w:val="0"/>
          <w:sz w:val="24"/>
        </w:rPr>
        <w:t>分会</w:t>
      </w:r>
      <w:r w:rsidRPr="007B13C8">
        <w:rPr>
          <w:rFonts w:ascii="宋体" w:hAnsi="宋体" w:hint="eastAsia"/>
          <w:kern w:val="0"/>
          <w:sz w:val="24"/>
        </w:rPr>
        <w:t>提出，</w:t>
      </w:r>
      <w:r w:rsidR="000C5555" w:rsidRPr="000C5555">
        <w:rPr>
          <w:rFonts w:ascii="宋体" w:hAnsi="宋体" w:hint="eastAsia"/>
          <w:kern w:val="0"/>
          <w:sz w:val="24"/>
        </w:rPr>
        <w:t>重</w:t>
      </w:r>
      <w:r w:rsidR="000C5555" w:rsidRPr="000C5555">
        <w:rPr>
          <w:rFonts w:ascii="宋体" w:hAnsi="宋体"/>
          <w:kern w:val="0"/>
          <w:sz w:val="24"/>
        </w:rPr>
        <w:t>庆</w:t>
      </w:r>
      <w:r w:rsidR="000C5555" w:rsidRPr="000C5555">
        <w:rPr>
          <w:rFonts w:ascii="宋体" w:hAnsi="宋体" w:hint="eastAsia"/>
          <w:kern w:val="0"/>
          <w:sz w:val="24"/>
        </w:rPr>
        <w:t>长安汽车股份有限公司</w:t>
      </w:r>
      <w:r w:rsidR="000C5555" w:rsidRPr="000C5555">
        <w:rPr>
          <w:rFonts w:ascii="宋体" w:hAnsi="宋体"/>
          <w:kern w:val="0"/>
          <w:sz w:val="24"/>
        </w:rPr>
        <w:t>、</w:t>
      </w:r>
      <w:r w:rsidR="000C5555" w:rsidRPr="000C5555">
        <w:rPr>
          <w:rFonts w:ascii="宋体" w:hAnsi="宋体" w:hint="eastAsia"/>
          <w:kern w:val="0"/>
          <w:sz w:val="24"/>
        </w:rPr>
        <w:t>安美特</w:t>
      </w:r>
      <w:r w:rsidR="000C5555" w:rsidRPr="000C5555">
        <w:rPr>
          <w:rFonts w:ascii="宋体" w:hAnsi="宋体"/>
          <w:kern w:val="0"/>
          <w:sz w:val="24"/>
        </w:rPr>
        <w:t>（</w:t>
      </w:r>
      <w:r w:rsidR="000C5555" w:rsidRPr="000C5555">
        <w:rPr>
          <w:rFonts w:ascii="宋体" w:hAnsi="宋体" w:hint="eastAsia"/>
          <w:kern w:val="0"/>
          <w:sz w:val="24"/>
        </w:rPr>
        <w:t>中国</w:t>
      </w:r>
      <w:r w:rsidR="000C5555" w:rsidRPr="000C5555">
        <w:rPr>
          <w:rFonts w:ascii="宋体" w:hAnsi="宋体"/>
          <w:kern w:val="0"/>
          <w:sz w:val="24"/>
        </w:rPr>
        <w:t>）</w:t>
      </w:r>
      <w:r w:rsidR="000C5555" w:rsidRPr="000C5555">
        <w:rPr>
          <w:rFonts w:ascii="宋体" w:hAnsi="宋体" w:hint="eastAsia"/>
          <w:kern w:val="0"/>
          <w:sz w:val="24"/>
        </w:rPr>
        <w:t>化学有限</w:t>
      </w:r>
      <w:r w:rsidR="000C5555" w:rsidRPr="000C5555">
        <w:rPr>
          <w:rFonts w:ascii="宋体" w:hAnsi="宋体"/>
          <w:kern w:val="0"/>
          <w:sz w:val="24"/>
        </w:rPr>
        <w:t>公司、</w:t>
      </w:r>
      <w:r w:rsidR="000C5555" w:rsidRPr="000C5555">
        <w:rPr>
          <w:rFonts w:ascii="宋体" w:hAnsi="宋体" w:hint="eastAsia"/>
          <w:kern w:val="0"/>
          <w:sz w:val="24"/>
        </w:rPr>
        <w:t>广州超邦化工有限公司、厦门市宏正化工有限公司、赛德克金属表面处理技术（杭州）有限公司、立</w:t>
      </w:r>
      <w:proofErr w:type="gramStart"/>
      <w:r w:rsidR="000C5555" w:rsidRPr="000C5555">
        <w:rPr>
          <w:rFonts w:ascii="宋体" w:hAnsi="宋体" w:hint="eastAsia"/>
          <w:kern w:val="0"/>
          <w:sz w:val="24"/>
        </w:rPr>
        <w:t>邦</w:t>
      </w:r>
      <w:proofErr w:type="gramEnd"/>
      <w:r w:rsidR="000C5555" w:rsidRPr="000C5555">
        <w:rPr>
          <w:rFonts w:ascii="宋体" w:hAnsi="宋体" w:hint="eastAsia"/>
          <w:kern w:val="0"/>
          <w:sz w:val="24"/>
        </w:rPr>
        <w:t>涂料（中国）有限公司、东风日产乘用车公司、吉利汽车研究院（宁波）有限公司、沃尔沃（中国）投资有限公司上海分公司、</w:t>
      </w:r>
      <w:proofErr w:type="gramStart"/>
      <w:r w:rsidR="000C5555" w:rsidRPr="000C5555">
        <w:rPr>
          <w:rFonts w:ascii="宋体" w:hAnsi="宋体" w:hint="eastAsia"/>
          <w:kern w:val="0"/>
          <w:sz w:val="24"/>
        </w:rPr>
        <w:t>九熙检测</w:t>
      </w:r>
      <w:proofErr w:type="gramEnd"/>
      <w:r w:rsidR="000C5555" w:rsidRPr="000C5555">
        <w:rPr>
          <w:rFonts w:ascii="宋体" w:hAnsi="宋体" w:hint="eastAsia"/>
          <w:kern w:val="0"/>
          <w:sz w:val="24"/>
        </w:rPr>
        <w:t>技术有限公司、海马汽车有限公司、宁波计氏金属新材料有限公司、重庆航利实业有限责任公司、日本板桥理化工业株式会社</w:t>
      </w:r>
      <w:r w:rsidR="000C5555" w:rsidRPr="000C5555">
        <w:rPr>
          <w:rFonts w:ascii="宋体" w:hAnsi="宋体"/>
          <w:kern w:val="0"/>
          <w:sz w:val="24"/>
        </w:rPr>
        <w:t>、</w:t>
      </w:r>
      <w:r w:rsidR="000C5555" w:rsidRPr="000C5555">
        <w:rPr>
          <w:rFonts w:ascii="宋体" w:hAnsi="宋体" w:hint="eastAsia"/>
          <w:kern w:val="0"/>
          <w:sz w:val="24"/>
        </w:rPr>
        <w:t>深圳市吉恩西实业有限公司</w:t>
      </w:r>
      <w:r w:rsidR="000C5555" w:rsidRPr="000C5555">
        <w:rPr>
          <w:rFonts w:ascii="宋体" w:hAnsi="宋体"/>
          <w:kern w:val="0"/>
          <w:sz w:val="24"/>
        </w:rPr>
        <w:t>、</w:t>
      </w:r>
      <w:r w:rsidR="000C5555" w:rsidRPr="000C5555">
        <w:rPr>
          <w:rFonts w:ascii="宋体" w:hAnsi="宋体" w:hint="eastAsia"/>
          <w:kern w:val="0"/>
          <w:sz w:val="24"/>
        </w:rPr>
        <w:t>宁波信泰机械有限公司</w:t>
      </w:r>
      <w:r w:rsidR="00521699">
        <w:rPr>
          <w:rFonts w:ascii="宋体" w:hAnsi="宋体" w:hint="eastAsia"/>
          <w:kern w:val="0"/>
          <w:sz w:val="24"/>
        </w:rPr>
        <w:t>等单位</w:t>
      </w:r>
      <w:r w:rsidRPr="007B13C8">
        <w:rPr>
          <w:rFonts w:ascii="宋体" w:hAnsi="宋体" w:hint="eastAsia"/>
          <w:kern w:val="0"/>
          <w:sz w:val="24"/>
        </w:rPr>
        <w:t>起草。</w:t>
      </w:r>
    </w:p>
    <w:p w:rsidR="00414D23" w:rsidRPr="00A85C84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1.2</w:t>
      </w:r>
      <w:r w:rsidR="00414D23" w:rsidRPr="00A85C84">
        <w:rPr>
          <w:rFonts w:ascii="宋体" w:hAnsi="宋体" w:hint="eastAsia"/>
          <w:sz w:val="24"/>
        </w:rPr>
        <w:t>编制背景与目标</w:t>
      </w:r>
    </w:p>
    <w:p w:rsidR="00F72138" w:rsidRDefault="00234A80" w:rsidP="005C3E6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234A80">
        <w:rPr>
          <w:rFonts w:ascii="宋体" w:hAnsi="宋体" w:hint="eastAsia"/>
          <w:kern w:val="0"/>
          <w:sz w:val="24"/>
        </w:rPr>
        <w:t>电镀和涂</w:t>
      </w:r>
      <w:proofErr w:type="gramStart"/>
      <w:r w:rsidRPr="00234A80">
        <w:rPr>
          <w:rFonts w:ascii="宋体" w:hAnsi="宋体" w:hint="eastAsia"/>
          <w:kern w:val="0"/>
          <w:sz w:val="24"/>
        </w:rPr>
        <w:t>装属于</w:t>
      </w:r>
      <w:proofErr w:type="gramEnd"/>
      <w:r w:rsidRPr="00234A80">
        <w:rPr>
          <w:rFonts w:ascii="宋体" w:hAnsi="宋体" w:hint="eastAsia"/>
          <w:kern w:val="0"/>
          <w:sz w:val="24"/>
        </w:rPr>
        <w:t>特种工艺，是表面处理最大的两大工艺种类，电镀和涂装实验室十分重要，是生产过程管控和产品品质保障的核心点和关键点。国标和</w:t>
      </w:r>
      <w:proofErr w:type="gramStart"/>
      <w:r w:rsidRPr="00234A80">
        <w:rPr>
          <w:rFonts w:ascii="宋体" w:hAnsi="宋体" w:hint="eastAsia"/>
          <w:kern w:val="0"/>
          <w:sz w:val="24"/>
        </w:rPr>
        <w:t>行标缺乏</w:t>
      </w:r>
      <w:proofErr w:type="gramEnd"/>
      <w:r w:rsidRPr="00234A80">
        <w:rPr>
          <w:rFonts w:ascii="宋体" w:hAnsi="宋体" w:hint="eastAsia"/>
          <w:kern w:val="0"/>
          <w:sz w:val="24"/>
        </w:rPr>
        <w:t>电镀和涂装实验室的相关指导性标准，大部分配套企业的实验室设施、设备、操作、管理等极不规范，</w:t>
      </w:r>
      <w:proofErr w:type="gramStart"/>
      <w:r w:rsidRPr="00234A80">
        <w:rPr>
          <w:rFonts w:ascii="宋体" w:hAnsi="宋体" w:hint="eastAsia"/>
          <w:kern w:val="0"/>
          <w:sz w:val="24"/>
        </w:rPr>
        <w:t>水平差次不齐</w:t>
      </w:r>
      <w:proofErr w:type="gramEnd"/>
      <w:r w:rsidRPr="00234A80">
        <w:rPr>
          <w:rFonts w:ascii="宋体" w:hAnsi="宋体" w:hint="eastAsia"/>
          <w:kern w:val="0"/>
          <w:sz w:val="24"/>
        </w:rPr>
        <w:t>，主机厂审核时也缺乏指导性要求。制定《电镀和涂装实验室通用技术要求》将为主机厂及配套厂建立规范的电镀和涂装实验室提供技术依据，促进表面处理行业的健康、绿色、可持续发展。</w:t>
      </w:r>
    </w:p>
    <w:p w:rsidR="00C652B5" w:rsidRPr="00A85C84" w:rsidRDefault="00C652B5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1.3主要工作过程</w:t>
      </w:r>
    </w:p>
    <w:p w:rsidR="00643F1E" w:rsidRDefault="00643F1E" w:rsidP="00643F1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8B3F97">
        <w:rPr>
          <w:rFonts w:ascii="宋体" w:hAnsi="宋体" w:hint="eastAsia"/>
          <w:kern w:val="0"/>
          <w:sz w:val="24"/>
        </w:rPr>
        <w:t>本标准于</w:t>
      </w:r>
      <w:r w:rsidR="0089733C">
        <w:rPr>
          <w:rFonts w:ascii="宋体" w:hAnsi="宋体"/>
          <w:kern w:val="0"/>
          <w:sz w:val="24"/>
        </w:rPr>
        <w:t>201</w:t>
      </w:r>
      <w:r w:rsidR="00291568">
        <w:rPr>
          <w:rFonts w:ascii="宋体" w:hAnsi="宋体"/>
          <w:kern w:val="0"/>
          <w:sz w:val="24"/>
        </w:rPr>
        <w:t>8</w:t>
      </w:r>
      <w:r w:rsidRPr="008B3F97">
        <w:rPr>
          <w:rFonts w:ascii="宋体" w:hAnsi="宋体" w:hint="eastAsia"/>
          <w:kern w:val="0"/>
          <w:sz w:val="24"/>
        </w:rPr>
        <w:t>年</w:t>
      </w:r>
      <w:r w:rsidR="004C0689">
        <w:rPr>
          <w:rFonts w:ascii="宋体" w:hAnsi="宋体"/>
          <w:kern w:val="0"/>
          <w:sz w:val="24"/>
        </w:rPr>
        <w:t>9</w:t>
      </w:r>
      <w:r w:rsidRPr="008B3F97">
        <w:rPr>
          <w:rFonts w:ascii="宋体" w:hAnsi="宋体" w:hint="eastAsia"/>
          <w:kern w:val="0"/>
          <w:sz w:val="24"/>
        </w:rPr>
        <w:t>月</w:t>
      </w:r>
      <w:r w:rsidR="004C0689" w:rsidRPr="004C0689">
        <w:rPr>
          <w:rFonts w:ascii="宋体" w:hAnsi="宋体" w:hint="eastAsia"/>
          <w:kern w:val="0"/>
          <w:sz w:val="24"/>
        </w:rPr>
        <w:t>到201</w:t>
      </w:r>
      <w:r w:rsidR="004C0689">
        <w:rPr>
          <w:rFonts w:ascii="宋体" w:hAnsi="宋体"/>
          <w:kern w:val="0"/>
          <w:sz w:val="24"/>
        </w:rPr>
        <w:t>8</w:t>
      </w:r>
      <w:r w:rsidR="004C0689" w:rsidRPr="004C0689">
        <w:rPr>
          <w:rFonts w:ascii="宋体" w:hAnsi="宋体" w:hint="eastAsia"/>
          <w:kern w:val="0"/>
          <w:sz w:val="24"/>
        </w:rPr>
        <w:t>年</w:t>
      </w:r>
      <w:r w:rsidR="004C0689">
        <w:rPr>
          <w:rFonts w:ascii="宋体" w:hAnsi="宋体"/>
          <w:kern w:val="0"/>
          <w:sz w:val="24"/>
        </w:rPr>
        <w:t>11</w:t>
      </w:r>
      <w:r w:rsidR="004C0689" w:rsidRPr="004C0689">
        <w:rPr>
          <w:rFonts w:ascii="宋体" w:hAnsi="宋体" w:hint="eastAsia"/>
          <w:kern w:val="0"/>
          <w:sz w:val="24"/>
        </w:rPr>
        <w:t>月</w:t>
      </w:r>
      <w:r w:rsidR="0089733C">
        <w:rPr>
          <w:rFonts w:ascii="宋体" w:hAnsi="宋体" w:hint="eastAsia"/>
          <w:kern w:val="0"/>
          <w:sz w:val="24"/>
        </w:rPr>
        <w:t>完成</w:t>
      </w:r>
      <w:r w:rsidR="0089733C" w:rsidRPr="0089733C">
        <w:rPr>
          <w:rFonts w:ascii="宋体" w:hAnsi="宋体" w:hint="eastAsia"/>
          <w:kern w:val="0"/>
          <w:sz w:val="24"/>
        </w:rPr>
        <w:t>标准调研</w:t>
      </w:r>
      <w:r w:rsidR="00291568">
        <w:rPr>
          <w:rFonts w:ascii="宋体" w:hAnsi="宋体" w:hint="eastAsia"/>
          <w:kern w:val="0"/>
          <w:sz w:val="24"/>
        </w:rPr>
        <w:t>并</w:t>
      </w:r>
      <w:r w:rsidR="00291568" w:rsidRPr="0089733C">
        <w:rPr>
          <w:rFonts w:ascii="宋体" w:hAnsi="宋体" w:hint="eastAsia"/>
          <w:kern w:val="0"/>
          <w:sz w:val="24"/>
        </w:rPr>
        <w:t>筹建</w:t>
      </w:r>
      <w:r w:rsidR="0089733C" w:rsidRPr="0089733C">
        <w:rPr>
          <w:rFonts w:ascii="宋体" w:hAnsi="宋体" w:hint="eastAsia"/>
          <w:kern w:val="0"/>
          <w:sz w:val="24"/>
        </w:rPr>
        <w:t>工作组</w:t>
      </w:r>
      <w:r w:rsidRPr="008B3F97">
        <w:rPr>
          <w:rFonts w:ascii="宋体" w:hAnsi="宋体" w:hint="eastAsia"/>
          <w:kern w:val="0"/>
          <w:sz w:val="24"/>
        </w:rPr>
        <w:t>；</w:t>
      </w:r>
      <w:r w:rsidR="004C0689" w:rsidRPr="004C0689">
        <w:rPr>
          <w:rFonts w:ascii="宋体" w:hAnsi="宋体" w:hint="eastAsia"/>
          <w:kern w:val="0"/>
          <w:sz w:val="24"/>
        </w:rPr>
        <w:t xml:space="preserve"> 2018年</w:t>
      </w:r>
      <w:r w:rsidR="004C0689">
        <w:rPr>
          <w:rFonts w:ascii="宋体" w:hAnsi="宋体"/>
          <w:kern w:val="0"/>
          <w:sz w:val="24"/>
        </w:rPr>
        <w:t>12</w:t>
      </w:r>
      <w:r w:rsidR="004C0689" w:rsidRPr="004C0689">
        <w:rPr>
          <w:rFonts w:ascii="宋体" w:hAnsi="宋体" w:hint="eastAsia"/>
          <w:kern w:val="0"/>
          <w:sz w:val="24"/>
        </w:rPr>
        <w:t>月</w:t>
      </w:r>
      <w:r w:rsidR="004C0689">
        <w:rPr>
          <w:rFonts w:ascii="宋体" w:hAnsi="宋体" w:hint="eastAsia"/>
          <w:kern w:val="0"/>
          <w:sz w:val="24"/>
        </w:rPr>
        <w:t>通过编委会</w:t>
      </w:r>
      <w:r w:rsidR="004C0689">
        <w:rPr>
          <w:rFonts w:ascii="宋体" w:hAnsi="宋体"/>
          <w:kern w:val="0"/>
          <w:sz w:val="24"/>
        </w:rPr>
        <w:t>终审，正式立项；</w:t>
      </w:r>
      <w:r w:rsidR="004C0689" w:rsidRPr="004C0689">
        <w:rPr>
          <w:rFonts w:ascii="宋体" w:hAnsi="宋体" w:hint="eastAsia"/>
          <w:kern w:val="0"/>
          <w:sz w:val="24"/>
        </w:rPr>
        <w:t>2019年</w:t>
      </w:r>
      <w:r w:rsidR="004C0689">
        <w:rPr>
          <w:rFonts w:ascii="宋体" w:hAnsi="宋体"/>
          <w:kern w:val="0"/>
          <w:sz w:val="24"/>
        </w:rPr>
        <w:t>1</w:t>
      </w:r>
      <w:r w:rsidR="004C0689" w:rsidRPr="004C0689">
        <w:rPr>
          <w:rFonts w:ascii="宋体" w:hAnsi="宋体" w:hint="eastAsia"/>
          <w:kern w:val="0"/>
          <w:sz w:val="24"/>
        </w:rPr>
        <w:t>月到</w:t>
      </w:r>
      <w:r w:rsidRPr="008B3F97">
        <w:rPr>
          <w:rFonts w:ascii="宋体" w:hAnsi="宋体" w:hint="eastAsia"/>
          <w:kern w:val="0"/>
          <w:sz w:val="24"/>
        </w:rPr>
        <w:t>201</w:t>
      </w:r>
      <w:r w:rsidR="0089733C">
        <w:rPr>
          <w:rFonts w:ascii="宋体" w:hAnsi="宋体"/>
          <w:kern w:val="0"/>
          <w:sz w:val="24"/>
        </w:rPr>
        <w:t>9</w:t>
      </w:r>
      <w:r w:rsidRPr="008B3F97">
        <w:rPr>
          <w:rFonts w:ascii="宋体" w:hAnsi="宋体" w:hint="eastAsia"/>
          <w:kern w:val="0"/>
          <w:sz w:val="24"/>
        </w:rPr>
        <w:t>年</w:t>
      </w:r>
      <w:r w:rsidR="00291568">
        <w:rPr>
          <w:rFonts w:ascii="宋体" w:hAnsi="宋体"/>
          <w:kern w:val="0"/>
          <w:sz w:val="24"/>
        </w:rPr>
        <w:t>3</w:t>
      </w:r>
      <w:r w:rsidRPr="008B3F97">
        <w:rPr>
          <w:rFonts w:ascii="宋体" w:hAnsi="宋体" w:hint="eastAsia"/>
          <w:kern w:val="0"/>
          <w:sz w:val="24"/>
        </w:rPr>
        <w:t>月</w:t>
      </w:r>
      <w:r w:rsidR="0089733C">
        <w:rPr>
          <w:rFonts w:ascii="宋体" w:hAnsi="宋体" w:hint="eastAsia"/>
          <w:kern w:val="0"/>
          <w:sz w:val="24"/>
        </w:rPr>
        <w:t>完成</w:t>
      </w:r>
      <w:r w:rsidR="0089733C" w:rsidRPr="0089733C">
        <w:rPr>
          <w:rFonts w:ascii="宋体" w:hAnsi="宋体" w:hint="eastAsia"/>
          <w:kern w:val="0"/>
          <w:sz w:val="24"/>
        </w:rPr>
        <w:t>标准框架搭建，拟定</w:t>
      </w:r>
      <w:r w:rsidR="0089733C">
        <w:rPr>
          <w:rFonts w:ascii="宋体" w:hAnsi="宋体" w:hint="eastAsia"/>
          <w:kern w:val="0"/>
          <w:sz w:val="24"/>
        </w:rPr>
        <w:t>标准</w:t>
      </w:r>
      <w:r w:rsidR="0089733C" w:rsidRPr="0089733C">
        <w:rPr>
          <w:rFonts w:ascii="宋体" w:hAnsi="宋体" w:hint="eastAsia"/>
          <w:kern w:val="0"/>
          <w:sz w:val="24"/>
        </w:rPr>
        <w:t>内容大纲并制定详细工作计划</w:t>
      </w:r>
      <w:r w:rsidRPr="008B3F97">
        <w:rPr>
          <w:rFonts w:ascii="宋体" w:hAnsi="宋体" w:hint="eastAsia"/>
          <w:kern w:val="0"/>
          <w:sz w:val="24"/>
        </w:rPr>
        <w:t>；201</w:t>
      </w:r>
      <w:r w:rsidR="0089733C">
        <w:rPr>
          <w:rFonts w:ascii="宋体" w:hAnsi="宋体"/>
          <w:kern w:val="0"/>
          <w:sz w:val="24"/>
        </w:rPr>
        <w:t>9</w:t>
      </w:r>
      <w:r w:rsidRPr="008B3F97">
        <w:rPr>
          <w:rFonts w:ascii="宋体" w:hAnsi="宋体" w:hint="eastAsia"/>
          <w:kern w:val="0"/>
          <w:sz w:val="24"/>
        </w:rPr>
        <w:t>年</w:t>
      </w:r>
      <w:r w:rsidR="0089733C">
        <w:rPr>
          <w:rFonts w:ascii="宋体" w:hAnsi="宋体"/>
          <w:kern w:val="0"/>
          <w:sz w:val="24"/>
        </w:rPr>
        <w:t>5</w:t>
      </w:r>
      <w:r w:rsidRPr="008B3F97">
        <w:rPr>
          <w:rFonts w:ascii="宋体" w:hAnsi="宋体" w:hint="eastAsia"/>
          <w:kern w:val="0"/>
          <w:sz w:val="24"/>
        </w:rPr>
        <w:t>月份</w:t>
      </w:r>
      <w:r w:rsidR="0089733C" w:rsidRPr="0089733C">
        <w:rPr>
          <w:rFonts w:ascii="宋体" w:hAnsi="宋体" w:hint="eastAsia"/>
          <w:kern w:val="0"/>
          <w:sz w:val="24"/>
        </w:rPr>
        <w:t>召开标准启动会，并明确分工，制定编制计划</w:t>
      </w:r>
      <w:r w:rsidR="0089733C">
        <w:rPr>
          <w:rFonts w:ascii="宋体" w:hAnsi="宋体" w:hint="eastAsia"/>
          <w:kern w:val="0"/>
          <w:sz w:val="24"/>
        </w:rPr>
        <w:t>；</w:t>
      </w:r>
      <w:r w:rsidR="0089733C" w:rsidRPr="0089733C">
        <w:rPr>
          <w:rFonts w:ascii="宋体" w:hAnsi="宋体" w:hint="eastAsia"/>
          <w:kern w:val="0"/>
          <w:sz w:val="24"/>
        </w:rPr>
        <w:t>2019年</w:t>
      </w:r>
      <w:r w:rsidR="0089733C">
        <w:rPr>
          <w:rFonts w:ascii="宋体" w:hAnsi="宋体"/>
          <w:kern w:val="0"/>
          <w:sz w:val="24"/>
        </w:rPr>
        <w:t>6</w:t>
      </w:r>
      <w:r w:rsidR="0089733C" w:rsidRPr="0089733C">
        <w:rPr>
          <w:rFonts w:ascii="宋体" w:hAnsi="宋体" w:hint="eastAsia"/>
          <w:kern w:val="0"/>
          <w:sz w:val="24"/>
        </w:rPr>
        <w:t>月到2019年</w:t>
      </w:r>
      <w:r w:rsidR="0089733C">
        <w:rPr>
          <w:rFonts w:ascii="宋体" w:hAnsi="宋体"/>
          <w:kern w:val="0"/>
          <w:sz w:val="24"/>
        </w:rPr>
        <w:t>7</w:t>
      </w:r>
      <w:r w:rsidR="0089733C" w:rsidRPr="0089733C">
        <w:rPr>
          <w:rFonts w:ascii="宋体" w:hAnsi="宋体" w:hint="eastAsia"/>
          <w:kern w:val="0"/>
          <w:sz w:val="24"/>
        </w:rPr>
        <w:t>月完成标准初稿</w:t>
      </w:r>
      <w:r w:rsidR="00291568" w:rsidRPr="00291568">
        <w:rPr>
          <w:rFonts w:ascii="宋体" w:hAnsi="宋体" w:hint="eastAsia"/>
          <w:kern w:val="0"/>
          <w:sz w:val="24"/>
        </w:rPr>
        <w:t>并进行编制组意见反馈</w:t>
      </w:r>
      <w:r w:rsidR="00291568">
        <w:rPr>
          <w:rFonts w:ascii="宋体" w:hAnsi="宋体"/>
          <w:kern w:val="0"/>
          <w:sz w:val="24"/>
        </w:rPr>
        <w:t>；</w:t>
      </w:r>
      <w:r w:rsidR="00291568" w:rsidRPr="0089733C">
        <w:rPr>
          <w:rFonts w:ascii="宋体" w:hAnsi="宋体" w:hint="eastAsia"/>
          <w:kern w:val="0"/>
          <w:sz w:val="24"/>
        </w:rPr>
        <w:t>2019年</w:t>
      </w:r>
      <w:r w:rsidR="00291568">
        <w:rPr>
          <w:rFonts w:ascii="宋体" w:hAnsi="宋体"/>
          <w:kern w:val="0"/>
          <w:sz w:val="24"/>
        </w:rPr>
        <w:t>8</w:t>
      </w:r>
      <w:r w:rsidR="00291568" w:rsidRPr="0089733C">
        <w:rPr>
          <w:rFonts w:ascii="宋体" w:hAnsi="宋体" w:hint="eastAsia"/>
          <w:kern w:val="0"/>
          <w:sz w:val="24"/>
        </w:rPr>
        <w:t>月到2019年</w:t>
      </w:r>
      <w:r w:rsidR="00291568">
        <w:rPr>
          <w:rFonts w:ascii="宋体" w:hAnsi="宋体"/>
          <w:kern w:val="0"/>
          <w:sz w:val="24"/>
        </w:rPr>
        <w:t>9</w:t>
      </w:r>
      <w:r w:rsidR="00291568" w:rsidRPr="0089733C">
        <w:rPr>
          <w:rFonts w:ascii="宋体" w:hAnsi="宋体" w:hint="eastAsia"/>
          <w:kern w:val="0"/>
          <w:sz w:val="24"/>
        </w:rPr>
        <w:t>月</w:t>
      </w:r>
      <w:r w:rsidR="00291568" w:rsidRPr="00291568">
        <w:rPr>
          <w:rFonts w:ascii="宋体" w:hAnsi="宋体" w:hint="eastAsia"/>
          <w:kern w:val="0"/>
          <w:sz w:val="24"/>
        </w:rPr>
        <w:t>根据编制组意见，完成标准征求意见稿</w:t>
      </w:r>
      <w:r w:rsidR="00291568">
        <w:rPr>
          <w:rFonts w:ascii="宋体" w:hAnsi="宋体" w:hint="eastAsia"/>
          <w:kern w:val="0"/>
          <w:sz w:val="24"/>
        </w:rPr>
        <w:t>，</w:t>
      </w:r>
      <w:r w:rsidRPr="008B3F97">
        <w:rPr>
          <w:rFonts w:ascii="宋体" w:hAnsi="宋体" w:hint="eastAsia"/>
          <w:kern w:val="0"/>
          <w:sz w:val="24"/>
        </w:rPr>
        <w:t>预计</w:t>
      </w:r>
      <w:r w:rsidR="00291568" w:rsidRPr="008B3F97">
        <w:rPr>
          <w:rFonts w:ascii="宋体" w:hAnsi="宋体" w:hint="eastAsia"/>
          <w:kern w:val="0"/>
          <w:sz w:val="24"/>
        </w:rPr>
        <w:t>201</w:t>
      </w:r>
      <w:r w:rsidR="00291568">
        <w:rPr>
          <w:rFonts w:ascii="宋体" w:hAnsi="宋体"/>
          <w:kern w:val="0"/>
          <w:sz w:val="24"/>
        </w:rPr>
        <w:t>9</w:t>
      </w:r>
      <w:r w:rsidR="00291568" w:rsidRPr="008B3F97">
        <w:rPr>
          <w:rFonts w:ascii="宋体" w:hAnsi="宋体" w:hint="eastAsia"/>
          <w:kern w:val="0"/>
          <w:sz w:val="24"/>
        </w:rPr>
        <w:t>年</w:t>
      </w:r>
      <w:r w:rsidR="00291568">
        <w:rPr>
          <w:rFonts w:ascii="宋体" w:hAnsi="宋体"/>
          <w:kern w:val="0"/>
          <w:sz w:val="24"/>
        </w:rPr>
        <w:t>11</w:t>
      </w:r>
      <w:r w:rsidR="00291568" w:rsidRPr="008B3F97">
        <w:rPr>
          <w:rFonts w:ascii="宋体" w:hAnsi="宋体" w:hint="eastAsia"/>
          <w:kern w:val="0"/>
          <w:sz w:val="24"/>
        </w:rPr>
        <w:t>月</w:t>
      </w:r>
      <w:r w:rsidR="00291568" w:rsidRPr="00291568">
        <w:rPr>
          <w:rFonts w:ascii="宋体" w:hAnsi="宋体" w:hint="eastAsia"/>
          <w:kern w:val="0"/>
          <w:sz w:val="24"/>
        </w:rPr>
        <w:t>完成</w:t>
      </w:r>
      <w:r w:rsidR="00291568">
        <w:rPr>
          <w:rFonts w:ascii="宋体" w:hAnsi="宋体" w:hint="eastAsia"/>
          <w:kern w:val="0"/>
          <w:sz w:val="24"/>
        </w:rPr>
        <w:t>标准</w:t>
      </w:r>
      <w:r w:rsidR="00291568" w:rsidRPr="00291568">
        <w:rPr>
          <w:rFonts w:ascii="宋体" w:hAnsi="宋体" w:hint="eastAsia"/>
          <w:kern w:val="0"/>
          <w:sz w:val="24"/>
        </w:rPr>
        <w:t>送审稿</w:t>
      </w:r>
      <w:r w:rsidR="00291568">
        <w:rPr>
          <w:rFonts w:ascii="宋体" w:hAnsi="宋体" w:hint="eastAsia"/>
          <w:kern w:val="0"/>
          <w:sz w:val="24"/>
        </w:rPr>
        <w:t>；</w:t>
      </w:r>
      <w:r w:rsidRPr="008B3F97">
        <w:rPr>
          <w:rFonts w:ascii="宋体" w:hAnsi="宋体" w:hint="eastAsia"/>
          <w:kern w:val="0"/>
          <w:sz w:val="24"/>
        </w:rPr>
        <w:t>201</w:t>
      </w:r>
      <w:r w:rsidR="00291568">
        <w:rPr>
          <w:rFonts w:ascii="宋体" w:hAnsi="宋体"/>
          <w:kern w:val="0"/>
          <w:sz w:val="24"/>
        </w:rPr>
        <w:t>9</w:t>
      </w:r>
      <w:r w:rsidRPr="008B3F97">
        <w:rPr>
          <w:rFonts w:ascii="宋体" w:hAnsi="宋体" w:hint="eastAsia"/>
          <w:kern w:val="0"/>
          <w:sz w:val="24"/>
        </w:rPr>
        <w:t>年</w:t>
      </w:r>
      <w:r w:rsidR="00291568">
        <w:rPr>
          <w:rFonts w:ascii="宋体" w:hAnsi="宋体"/>
          <w:kern w:val="0"/>
          <w:sz w:val="24"/>
        </w:rPr>
        <w:t>12</w:t>
      </w:r>
      <w:r w:rsidRPr="008B3F97">
        <w:rPr>
          <w:rFonts w:ascii="宋体" w:hAnsi="宋体" w:hint="eastAsia"/>
          <w:kern w:val="0"/>
          <w:sz w:val="24"/>
        </w:rPr>
        <w:t>月底之前完成标准的公布工作。</w:t>
      </w:r>
    </w:p>
    <w:p w:rsidR="005C3E6D" w:rsidRPr="005C3E6D" w:rsidRDefault="005C3E6D" w:rsidP="00643F1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5C3E6D">
        <w:rPr>
          <w:rFonts w:ascii="宋体" w:hAnsi="宋体" w:hint="eastAsia"/>
          <w:kern w:val="0"/>
          <w:sz w:val="24"/>
        </w:rPr>
        <w:t>201</w:t>
      </w:r>
      <w:r w:rsidR="004C0689">
        <w:rPr>
          <w:rFonts w:ascii="宋体" w:hAnsi="宋体"/>
          <w:kern w:val="0"/>
          <w:sz w:val="24"/>
        </w:rPr>
        <w:t>8</w:t>
      </w:r>
      <w:r w:rsidRPr="005C3E6D">
        <w:rPr>
          <w:rFonts w:ascii="宋体" w:hAnsi="宋体" w:hint="eastAsia"/>
          <w:kern w:val="0"/>
          <w:sz w:val="24"/>
        </w:rPr>
        <w:t>年</w:t>
      </w:r>
      <w:r w:rsidR="004C0689">
        <w:rPr>
          <w:rFonts w:ascii="宋体" w:hAnsi="宋体"/>
          <w:kern w:val="0"/>
          <w:sz w:val="24"/>
        </w:rPr>
        <w:t>9</w:t>
      </w:r>
      <w:r w:rsidRPr="005C3E6D">
        <w:rPr>
          <w:rFonts w:ascii="宋体" w:hAnsi="宋体" w:hint="eastAsia"/>
          <w:kern w:val="0"/>
          <w:sz w:val="24"/>
        </w:rPr>
        <w:t>月由</w:t>
      </w:r>
      <w:r w:rsidR="004C0689" w:rsidRPr="004C0689">
        <w:rPr>
          <w:rFonts w:ascii="宋体" w:hAnsi="宋体" w:hint="eastAsia"/>
          <w:kern w:val="0"/>
          <w:sz w:val="24"/>
        </w:rPr>
        <w:t>重庆长安汽车股份有限公司</w:t>
      </w:r>
      <w:r w:rsidRPr="005C3E6D">
        <w:rPr>
          <w:rFonts w:ascii="宋体" w:hAnsi="宋体" w:hint="eastAsia"/>
          <w:kern w:val="0"/>
          <w:sz w:val="24"/>
        </w:rPr>
        <w:t>主持召开</w:t>
      </w:r>
      <w:r w:rsidR="00643F1E">
        <w:rPr>
          <w:rFonts w:ascii="宋体" w:hAnsi="宋体" w:hint="eastAsia"/>
          <w:kern w:val="0"/>
          <w:sz w:val="24"/>
        </w:rPr>
        <w:t>了</w:t>
      </w:r>
      <w:r w:rsidRPr="005C3E6D">
        <w:rPr>
          <w:rFonts w:ascii="宋体" w:hAnsi="宋体" w:hint="eastAsia"/>
          <w:kern w:val="0"/>
          <w:sz w:val="24"/>
        </w:rPr>
        <w:t>标准工作组筹备会议，成立标准工作筹备小组，进入标准工作组筹备阶段。</w:t>
      </w:r>
    </w:p>
    <w:p w:rsidR="005C3E6D" w:rsidRPr="005C3E6D" w:rsidRDefault="005C3E6D" w:rsidP="00643F1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5C3E6D">
        <w:rPr>
          <w:rFonts w:ascii="宋体" w:hAnsi="宋体" w:hint="eastAsia"/>
          <w:kern w:val="0"/>
          <w:sz w:val="24"/>
        </w:rPr>
        <w:lastRenderedPageBreak/>
        <w:t>201</w:t>
      </w:r>
      <w:r w:rsidR="004C0689">
        <w:rPr>
          <w:rFonts w:ascii="宋体" w:hAnsi="宋体"/>
          <w:kern w:val="0"/>
          <w:sz w:val="24"/>
        </w:rPr>
        <w:t>8</w:t>
      </w:r>
      <w:r w:rsidRPr="005C3E6D">
        <w:rPr>
          <w:rFonts w:ascii="宋体" w:hAnsi="宋体" w:hint="eastAsia"/>
          <w:kern w:val="0"/>
          <w:sz w:val="24"/>
        </w:rPr>
        <w:t>年12月由</w:t>
      </w:r>
      <w:r w:rsidR="004C0689" w:rsidRPr="004C0689">
        <w:rPr>
          <w:rFonts w:ascii="宋体" w:hAnsi="宋体" w:hint="eastAsia"/>
          <w:kern w:val="0"/>
          <w:sz w:val="24"/>
        </w:rPr>
        <w:t>重庆长安汽车股份有限公司</w:t>
      </w:r>
      <w:r w:rsidRPr="005C3E6D">
        <w:rPr>
          <w:rFonts w:ascii="宋体" w:hAnsi="宋体" w:hint="eastAsia"/>
          <w:kern w:val="0"/>
          <w:sz w:val="24"/>
        </w:rPr>
        <w:t>向中国汽车工程学会（以下简称中汽学会）提出制定《</w:t>
      </w:r>
      <w:r w:rsidR="00776FB8" w:rsidRPr="00776FB8">
        <w:rPr>
          <w:rFonts w:ascii="宋体" w:hAnsi="宋体" w:hint="eastAsia"/>
          <w:kern w:val="0"/>
          <w:sz w:val="24"/>
        </w:rPr>
        <w:t>汽车零部件</w:t>
      </w:r>
      <w:r w:rsidR="000F6EC5" w:rsidRPr="000F6EC5">
        <w:rPr>
          <w:rFonts w:ascii="宋体" w:hAnsi="宋体" w:hint="eastAsia"/>
          <w:kern w:val="0"/>
          <w:sz w:val="24"/>
        </w:rPr>
        <w:t>电镀和涂装实验室 通用技术要求</w:t>
      </w:r>
      <w:r w:rsidRPr="005C3E6D">
        <w:rPr>
          <w:rFonts w:ascii="宋体" w:hAnsi="宋体" w:hint="eastAsia"/>
          <w:kern w:val="0"/>
          <w:sz w:val="24"/>
        </w:rPr>
        <w:t>》标准的申请，201</w:t>
      </w:r>
      <w:r w:rsidR="000F6EC5">
        <w:rPr>
          <w:rFonts w:ascii="宋体" w:hAnsi="宋体"/>
          <w:kern w:val="0"/>
          <w:sz w:val="24"/>
        </w:rPr>
        <w:t>9</w:t>
      </w:r>
      <w:r w:rsidRPr="005C3E6D">
        <w:rPr>
          <w:rFonts w:ascii="宋体" w:hAnsi="宋体" w:hint="eastAsia"/>
          <w:kern w:val="0"/>
          <w:sz w:val="24"/>
        </w:rPr>
        <w:t>年1月成立了标准工作组，提出撰写思路并进行分工。</w:t>
      </w:r>
    </w:p>
    <w:p w:rsidR="00643F1E" w:rsidRDefault="005C3E6D" w:rsidP="00643F1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5C3E6D">
        <w:rPr>
          <w:rFonts w:ascii="宋体" w:hAnsi="宋体" w:hint="eastAsia"/>
          <w:kern w:val="0"/>
          <w:sz w:val="24"/>
        </w:rPr>
        <w:t>标准工作组于201</w:t>
      </w:r>
      <w:r w:rsidR="000F6EC5">
        <w:rPr>
          <w:rFonts w:ascii="宋体" w:hAnsi="宋体"/>
          <w:kern w:val="0"/>
          <w:sz w:val="24"/>
        </w:rPr>
        <w:t>9</w:t>
      </w:r>
      <w:r w:rsidRPr="005C3E6D">
        <w:rPr>
          <w:rFonts w:ascii="宋体" w:hAnsi="宋体" w:hint="eastAsia"/>
          <w:kern w:val="0"/>
          <w:sz w:val="24"/>
        </w:rPr>
        <w:t>年5月在</w:t>
      </w:r>
      <w:r w:rsidR="000F6EC5">
        <w:rPr>
          <w:rFonts w:ascii="宋体" w:hAnsi="宋体" w:hint="eastAsia"/>
          <w:kern w:val="0"/>
          <w:sz w:val="24"/>
        </w:rPr>
        <w:t>宁波</w:t>
      </w:r>
      <w:r w:rsidRPr="005C3E6D">
        <w:rPr>
          <w:rFonts w:ascii="宋体" w:hAnsi="宋体" w:hint="eastAsia"/>
          <w:kern w:val="0"/>
          <w:sz w:val="24"/>
        </w:rPr>
        <w:t>召开了标准启动会，会议确认了标准工作计划、撰写大纲、章节目录和工作分工。</w:t>
      </w:r>
      <w:r w:rsidR="00643F1E" w:rsidRPr="00A05307">
        <w:rPr>
          <w:rFonts w:ascii="宋体" w:hAnsi="宋体" w:hint="eastAsia"/>
          <w:kern w:val="0"/>
          <w:sz w:val="24"/>
        </w:rPr>
        <w:t>各起草人对本标准的内容逐字逐句地进行了积极热烈的讨论，形成</w:t>
      </w:r>
      <w:r w:rsidR="000F6EC5">
        <w:rPr>
          <w:rFonts w:ascii="宋体" w:hAnsi="宋体" w:hint="eastAsia"/>
          <w:kern w:val="0"/>
          <w:sz w:val="24"/>
        </w:rPr>
        <w:t>了征求意见处理汇总处理表，其中大部分意见被予以采纳和接受。例如，</w:t>
      </w:r>
      <w:r w:rsidR="000F6EC5" w:rsidRPr="000F6EC5">
        <w:rPr>
          <w:rFonts w:ascii="宋体" w:hAnsi="宋体" w:hint="eastAsia"/>
          <w:kern w:val="0"/>
          <w:sz w:val="24"/>
        </w:rPr>
        <w:t>标准使用范围，限定为汽车零部件电镀和涂装；实验室分区</w:t>
      </w:r>
      <w:r w:rsidR="00E15592">
        <w:rPr>
          <w:rFonts w:ascii="宋体" w:hAnsi="宋体" w:hint="eastAsia"/>
          <w:kern w:val="0"/>
          <w:sz w:val="24"/>
        </w:rPr>
        <w:t>要求</w:t>
      </w:r>
      <w:proofErr w:type="gramStart"/>
      <w:r w:rsidR="00E15592" w:rsidRPr="00E15592">
        <w:rPr>
          <w:rFonts w:ascii="宋体" w:hAnsi="宋体" w:hint="eastAsia"/>
          <w:kern w:val="0"/>
          <w:sz w:val="24"/>
        </w:rPr>
        <w:t>考相关</w:t>
      </w:r>
      <w:proofErr w:type="gramEnd"/>
      <w:r w:rsidR="00E15592" w:rsidRPr="00E15592">
        <w:rPr>
          <w:rFonts w:ascii="宋体" w:hAnsi="宋体" w:hint="eastAsia"/>
          <w:kern w:val="0"/>
          <w:sz w:val="24"/>
        </w:rPr>
        <w:t>国家标准</w:t>
      </w:r>
      <w:r w:rsidR="000F6EC5" w:rsidRPr="000F6EC5">
        <w:rPr>
          <w:rFonts w:ascii="宋体" w:hAnsi="宋体" w:hint="eastAsia"/>
          <w:kern w:val="0"/>
          <w:sz w:val="24"/>
        </w:rPr>
        <w:t>改为实验室平面布置图</w:t>
      </w:r>
      <w:r w:rsidR="00E15592">
        <w:rPr>
          <w:rFonts w:ascii="宋体" w:hAnsi="宋体" w:hint="eastAsia"/>
          <w:kern w:val="0"/>
          <w:sz w:val="24"/>
        </w:rPr>
        <w:t>等</w:t>
      </w:r>
      <w:r w:rsidR="00643F1E" w:rsidRPr="00A05307">
        <w:rPr>
          <w:rFonts w:ascii="宋体" w:hAnsi="宋体" w:hint="eastAsia"/>
          <w:kern w:val="0"/>
          <w:sz w:val="24"/>
        </w:rPr>
        <w:t>。</w:t>
      </w:r>
    </w:p>
    <w:p w:rsidR="00643F1E" w:rsidRDefault="00643F1E" w:rsidP="00643F1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201</w:t>
      </w:r>
      <w:r w:rsidR="00E15592">
        <w:rPr>
          <w:rFonts w:ascii="宋体" w:hAnsi="宋体"/>
          <w:kern w:val="0"/>
          <w:sz w:val="24"/>
        </w:rPr>
        <w:t>9</w:t>
      </w:r>
      <w:r>
        <w:rPr>
          <w:rFonts w:ascii="宋体" w:hAnsi="宋体" w:hint="eastAsia"/>
          <w:kern w:val="0"/>
          <w:sz w:val="24"/>
        </w:rPr>
        <w:t>年8月</w:t>
      </w:r>
      <w:r>
        <w:rPr>
          <w:rFonts w:ascii="宋体" w:hAnsi="宋体"/>
          <w:kern w:val="0"/>
          <w:sz w:val="24"/>
        </w:rPr>
        <w:t>，</w:t>
      </w:r>
      <w:r>
        <w:rPr>
          <w:rFonts w:ascii="宋体" w:hAnsi="宋体" w:hint="eastAsia"/>
          <w:kern w:val="0"/>
          <w:sz w:val="24"/>
        </w:rPr>
        <w:t>召开</w:t>
      </w:r>
      <w:r w:rsidRPr="005C3E6D">
        <w:rPr>
          <w:rFonts w:ascii="宋体" w:hAnsi="宋体" w:hint="eastAsia"/>
          <w:kern w:val="0"/>
          <w:sz w:val="24"/>
        </w:rPr>
        <w:t>标准稿沟通</w:t>
      </w:r>
      <w:r>
        <w:rPr>
          <w:rFonts w:ascii="宋体" w:hAnsi="宋体" w:hint="eastAsia"/>
          <w:kern w:val="0"/>
          <w:sz w:val="24"/>
        </w:rPr>
        <w:t>会议</w:t>
      </w:r>
      <w:r>
        <w:rPr>
          <w:rFonts w:ascii="宋体" w:hAnsi="宋体"/>
          <w:kern w:val="0"/>
          <w:sz w:val="24"/>
        </w:rPr>
        <w:t>。</w:t>
      </w:r>
    </w:p>
    <w:p w:rsidR="00643F1E" w:rsidRPr="005C3E6D" w:rsidRDefault="00B2712C" w:rsidP="00643F1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2</w:t>
      </w:r>
      <w:r>
        <w:rPr>
          <w:rFonts w:ascii="宋体" w:hAnsi="宋体"/>
          <w:kern w:val="0"/>
          <w:sz w:val="24"/>
        </w:rPr>
        <w:t>01</w:t>
      </w:r>
      <w:r w:rsidR="00E15592">
        <w:rPr>
          <w:rFonts w:ascii="宋体" w:hAnsi="宋体"/>
          <w:kern w:val="0"/>
          <w:sz w:val="24"/>
        </w:rPr>
        <w:t>9</w:t>
      </w:r>
      <w:r>
        <w:rPr>
          <w:rFonts w:ascii="宋体" w:hAnsi="宋体" w:hint="eastAsia"/>
          <w:kern w:val="0"/>
          <w:sz w:val="24"/>
        </w:rPr>
        <w:t>年9月</w:t>
      </w:r>
      <w:r>
        <w:rPr>
          <w:rFonts w:ascii="宋体" w:hAnsi="宋体"/>
          <w:kern w:val="0"/>
          <w:sz w:val="24"/>
        </w:rPr>
        <w:t>，</w:t>
      </w:r>
      <w:r>
        <w:rPr>
          <w:rFonts w:ascii="宋体" w:hAnsi="宋体" w:hint="eastAsia"/>
          <w:kern w:val="0"/>
          <w:sz w:val="24"/>
        </w:rPr>
        <w:t>召开</w:t>
      </w:r>
      <w:r w:rsidRPr="005C3E6D">
        <w:rPr>
          <w:rFonts w:ascii="宋体" w:hAnsi="宋体" w:hint="eastAsia"/>
          <w:kern w:val="0"/>
          <w:sz w:val="24"/>
        </w:rPr>
        <w:t>征求意见稿评审会议</w:t>
      </w:r>
      <w:r>
        <w:rPr>
          <w:rFonts w:ascii="宋体" w:hAnsi="宋体" w:hint="eastAsia"/>
          <w:kern w:val="0"/>
          <w:sz w:val="24"/>
        </w:rPr>
        <w:t>。</w:t>
      </w:r>
    </w:p>
    <w:p w:rsidR="00643F1E" w:rsidRPr="00D27640" w:rsidRDefault="00643F1E" w:rsidP="00643F1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D27640">
        <w:rPr>
          <w:rFonts w:ascii="宋体" w:hAnsi="宋体"/>
          <w:kern w:val="0"/>
          <w:sz w:val="24"/>
        </w:rPr>
        <w:t>201</w:t>
      </w:r>
      <w:r w:rsidR="00E15592">
        <w:rPr>
          <w:rFonts w:ascii="宋体" w:hAnsi="宋体"/>
          <w:kern w:val="0"/>
          <w:sz w:val="24"/>
        </w:rPr>
        <w:t>9</w:t>
      </w:r>
      <w:r w:rsidRPr="00D27640">
        <w:rPr>
          <w:rFonts w:ascii="宋体" w:hAnsi="宋体"/>
          <w:kern w:val="0"/>
          <w:sz w:val="24"/>
        </w:rPr>
        <w:t>年</w:t>
      </w:r>
      <w:r w:rsidR="006530C7">
        <w:rPr>
          <w:rFonts w:ascii="宋体" w:hAnsi="宋体"/>
          <w:kern w:val="0"/>
          <w:sz w:val="24"/>
        </w:rPr>
        <w:t>11</w:t>
      </w:r>
      <w:r w:rsidRPr="00D27640">
        <w:rPr>
          <w:rFonts w:ascii="宋体" w:hAnsi="宋体"/>
          <w:kern w:val="0"/>
          <w:sz w:val="24"/>
        </w:rPr>
        <w:t>月</w:t>
      </w:r>
      <w:r w:rsidR="006530C7">
        <w:rPr>
          <w:rFonts w:ascii="宋体" w:hAnsi="宋体"/>
          <w:kern w:val="0"/>
          <w:sz w:val="24"/>
        </w:rPr>
        <w:t>3</w:t>
      </w:r>
      <w:r w:rsidR="00B2712C">
        <w:rPr>
          <w:rFonts w:ascii="宋体" w:hAnsi="宋体"/>
          <w:kern w:val="0"/>
          <w:sz w:val="24"/>
        </w:rPr>
        <w:t>0</w:t>
      </w:r>
      <w:r w:rsidRPr="00D27640">
        <w:rPr>
          <w:rFonts w:ascii="宋体" w:hAnsi="宋体"/>
          <w:kern w:val="0"/>
          <w:sz w:val="24"/>
        </w:rPr>
        <w:t>日，形成征求意见稿并公开征求意见，起草组根据反馈意见进行修改后形成标准送审稿。</w:t>
      </w:r>
    </w:p>
    <w:p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/>
          <w:b/>
          <w:szCs w:val="21"/>
        </w:rPr>
        <w:t>二、</w:t>
      </w:r>
      <w:r w:rsidRPr="001217DB">
        <w:rPr>
          <w:rFonts w:ascii="宋体" w:hAnsi="宋体"/>
          <w:b/>
          <w:szCs w:val="21"/>
        </w:rPr>
        <w:t>标准编制原则</w:t>
      </w:r>
      <w:r w:rsidRPr="006C22D4">
        <w:rPr>
          <w:rFonts w:ascii="宋体" w:hAnsi="宋体" w:hint="eastAsia"/>
          <w:b/>
          <w:szCs w:val="21"/>
        </w:rPr>
        <w:t>和主要内容</w:t>
      </w:r>
    </w:p>
    <w:p w:rsidR="00AD065A" w:rsidRPr="00C652B5" w:rsidRDefault="00AD065A" w:rsidP="00C652B5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C652B5">
        <w:rPr>
          <w:rFonts w:ascii="宋体" w:hAnsi="宋体" w:hint="eastAsia"/>
          <w:kern w:val="0"/>
          <w:sz w:val="24"/>
        </w:rPr>
        <w:t>2.1</w:t>
      </w:r>
      <w:r w:rsidR="00C62984" w:rsidRPr="00C652B5">
        <w:rPr>
          <w:rFonts w:ascii="宋体" w:hAnsi="宋体" w:hint="eastAsia"/>
          <w:kern w:val="0"/>
          <w:sz w:val="24"/>
        </w:rPr>
        <w:t>标准制定原则</w:t>
      </w:r>
    </w:p>
    <w:p w:rsidR="00B2712C" w:rsidRPr="00A05307" w:rsidRDefault="00B2712C" w:rsidP="00DD6821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在充分总结和比较了国内</w:t>
      </w:r>
      <w:r w:rsidR="00027C91">
        <w:rPr>
          <w:rFonts w:ascii="宋体" w:hAnsi="宋体" w:hint="eastAsia"/>
          <w:kern w:val="0"/>
          <w:sz w:val="24"/>
        </w:rPr>
        <w:t>不同规模表面处理</w:t>
      </w:r>
      <w:r w:rsidR="00027C91" w:rsidRPr="00B2712C">
        <w:rPr>
          <w:rFonts w:ascii="宋体" w:hAnsi="宋体" w:hint="eastAsia"/>
          <w:kern w:val="0"/>
          <w:sz w:val="24"/>
        </w:rPr>
        <w:t>厂商</w:t>
      </w:r>
      <w:r w:rsidR="00027C91">
        <w:rPr>
          <w:rFonts w:ascii="宋体" w:hAnsi="宋体" w:hint="eastAsia"/>
          <w:kern w:val="0"/>
          <w:sz w:val="24"/>
        </w:rPr>
        <w:t>及涂辅料供应商实验室建设</w:t>
      </w:r>
      <w:r w:rsidR="00027C91">
        <w:rPr>
          <w:rFonts w:ascii="宋体" w:hAnsi="宋体"/>
          <w:kern w:val="0"/>
          <w:sz w:val="24"/>
        </w:rPr>
        <w:t>及管理情况</w:t>
      </w:r>
      <w:r w:rsidRPr="007B13C8">
        <w:rPr>
          <w:rFonts w:ascii="宋体" w:hAnsi="宋体" w:hint="eastAsia"/>
          <w:kern w:val="0"/>
          <w:sz w:val="24"/>
        </w:rPr>
        <w:t>的基础上，</w:t>
      </w:r>
      <w:r w:rsidRPr="00B2712C">
        <w:rPr>
          <w:rFonts w:ascii="宋体" w:hAnsi="宋体" w:hint="eastAsia"/>
          <w:kern w:val="0"/>
          <w:sz w:val="24"/>
        </w:rPr>
        <w:t>根据各</w:t>
      </w:r>
      <w:r w:rsidR="00027C91">
        <w:rPr>
          <w:rFonts w:ascii="宋体" w:hAnsi="宋体" w:hint="eastAsia"/>
          <w:kern w:val="0"/>
          <w:sz w:val="24"/>
        </w:rPr>
        <w:t>表面处理</w:t>
      </w:r>
      <w:r w:rsidRPr="00B2712C">
        <w:rPr>
          <w:rFonts w:ascii="宋体" w:hAnsi="宋体" w:hint="eastAsia"/>
          <w:kern w:val="0"/>
          <w:sz w:val="24"/>
        </w:rPr>
        <w:t>厂商</w:t>
      </w:r>
      <w:r w:rsidR="00027C91">
        <w:rPr>
          <w:rFonts w:ascii="宋体" w:hAnsi="宋体" w:hint="eastAsia"/>
          <w:kern w:val="0"/>
          <w:sz w:val="24"/>
        </w:rPr>
        <w:t>及涂辅料供应商</w:t>
      </w:r>
      <w:r w:rsidRPr="00B2712C">
        <w:rPr>
          <w:rFonts w:ascii="宋体" w:hAnsi="宋体" w:hint="eastAsia"/>
          <w:kern w:val="0"/>
          <w:sz w:val="24"/>
        </w:rPr>
        <w:t>在</w:t>
      </w:r>
      <w:r w:rsidR="00027C91">
        <w:rPr>
          <w:rFonts w:ascii="宋体" w:hAnsi="宋体" w:hint="eastAsia"/>
          <w:kern w:val="0"/>
          <w:sz w:val="24"/>
        </w:rPr>
        <w:t>试验检测</w:t>
      </w:r>
      <w:r w:rsidR="00027C91">
        <w:rPr>
          <w:rFonts w:ascii="宋体" w:hAnsi="宋体"/>
          <w:kern w:val="0"/>
          <w:sz w:val="24"/>
        </w:rPr>
        <w:t>过程中</w:t>
      </w:r>
      <w:r w:rsidR="00027C91">
        <w:rPr>
          <w:rFonts w:ascii="宋体" w:hAnsi="宋体" w:hint="eastAsia"/>
          <w:kern w:val="0"/>
          <w:sz w:val="24"/>
        </w:rPr>
        <w:t>的</w:t>
      </w:r>
      <w:r w:rsidRPr="00B2712C">
        <w:rPr>
          <w:rFonts w:ascii="宋体" w:hAnsi="宋体" w:hint="eastAsia"/>
          <w:kern w:val="0"/>
          <w:sz w:val="24"/>
        </w:rPr>
        <w:t>经验总结，</w:t>
      </w:r>
      <w:r w:rsidR="00027C91">
        <w:rPr>
          <w:rFonts w:ascii="宋体" w:hAnsi="宋体" w:hint="eastAsia"/>
          <w:kern w:val="0"/>
          <w:sz w:val="24"/>
        </w:rPr>
        <w:t>结合</w:t>
      </w:r>
      <w:r w:rsidRPr="00B2712C">
        <w:rPr>
          <w:rFonts w:ascii="宋体" w:hAnsi="宋体" w:hint="eastAsia"/>
          <w:kern w:val="0"/>
          <w:sz w:val="24"/>
        </w:rPr>
        <w:t>各汽车制造厂商对</w:t>
      </w:r>
      <w:r w:rsidR="00027C91">
        <w:rPr>
          <w:rFonts w:ascii="宋体" w:hAnsi="宋体" w:hint="eastAsia"/>
          <w:kern w:val="0"/>
          <w:sz w:val="24"/>
        </w:rPr>
        <w:t>表面处理厂商</w:t>
      </w:r>
      <w:r w:rsidR="00027C91">
        <w:rPr>
          <w:rFonts w:ascii="宋体" w:hAnsi="宋体"/>
          <w:kern w:val="0"/>
          <w:sz w:val="24"/>
        </w:rPr>
        <w:t>的</w:t>
      </w:r>
      <w:r w:rsidRPr="00B2712C">
        <w:rPr>
          <w:rFonts w:ascii="宋体" w:hAnsi="宋体" w:hint="eastAsia"/>
          <w:kern w:val="0"/>
          <w:sz w:val="24"/>
        </w:rPr>
        <w:t>相关要求，编制了该技术</w:t>
      </w:r>
      <w:r w:rsidR="00FD1F41">
        <w:rPr>
          <w:rFonts w:ascii="宋体" w:hAnsi="宋体" w:hint="eastAsia"/>
          <w:kern w:val="0"/>
          <w:sz w:val="24"/>
        </w:rPr>
        <w:t>要求</w:t>
      </w:r>
      <w:r w:rsidRPr="00B2712C">
        <w:rPr>
          <w:rFonts w:ascii="宋体" w:hAnsi="宋体" w:hint="eastAsia"/>
          <w:kern w:val="0"/>
          <w:sz w:val="24"/>
        </w:rPr>
        <w:t>。本标准的制定充分考虑</w:t>
      </w:r>
      <w:r w:rsidR="005D1114">
        <w:rPr>
          <w:rFonts w:ascii="宋体" w:hAnsi="宋体" w:hint="eastAsia"/>
          <w:kern w:val="0"/>
          <w:sz w:val="24"/>
        </w:rPr>
        <w:t>表面处理</w:t>
      </w:r>
      <w:r w:rsidRPr="00B2712C">
        <w:rPr>
          <w:rFonts w:ascii="宋体" w:hAnsi="宋体" w:hint="eastAsia"/>
          <w:kern w:val="0"/>
          <w:sz w:val="24"/>
        </w:rPr>
        <w:t>行业发展，确保标准的科学性、先进性、可操作性，</w:t>
      </w:r>
      <w:r w:rsidR="005D1114" w:rsidRPr="005D1114">
        <w:rPr>
          <w:rFonts w:ascii="宋体" w:hAnsi="宋体" w:hint="eastAsia"/>
          <w:kern w:val="0"/>
          <w:sz w:val="24"/>
        </w:rPr>
        <w:t>为主机厂</w:t>
      </w:r>
      <w:r w:rsidR="009A4035">
        <w:rPr>
          <w:rFonts w:ascii="宋体" w:hAnsi="宋体" w:hint="eastAsia"/>
          <w:kern w:val="0"/>
          <w:sz w:val="24"/>
        </w:rPr>
        <w:t>审核</w:t>
      </w:r>
      <w:r w:rsidR="005D1114" w:rsidRPr="005D1114">
        <w:rPr>
          <w:rFonts w:ascii="宋体" w:hAnsi="宋体" w:hint="eastAsia"/>
          <w:kern w:val="0"/>
          <w:sz w:val="24"/>
        </w:rPr>
        <w:t>及</w:t>
      </w:r>
      <w:r w:rsidR="009A4035">
        <w:rPr>
          <w:rFonts w:ascii="宋体" w:hAnsi="宋体" w:hint="eastAsia"/>
          <w:kern w:val="0"/>
          <w:sz w:val="24"/>
        </w:rPr>
        <w:t>表面处理</w:t>
      </w:r>
      <w:r w:rsidR="005D1114" w:rsidRPr="005D1114">
        <w:rPr>
          <w:rFonts w:ascii="宋体" w:hAnsi="宋体" w:hint="eastAsia"/>
          <w:kern w:val="0"/>
          <w:sz w:val="24"/>
        </w:rPr>
        <w:t>厂建立规范的电镀和涂装实验室提供技术依据，促进表面处理行业的健康、绿色、可持续发展。</w:t>
      </w:r>
    </w:p>
    <w:p w:rsidR="00244E2F" w:rsidRPr="00A05307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2.1.1</w:t>
      </w:r>
      <w:r w:rsidR="000C428F" w:rsidRPr="00A05307">
        <w:rPr>
          <w:rFonts w:ascii="宋体" w:hAnsi="宋体" w:hint="eastAsia"/>
          <w:kern w:val="0"/>
          <w:sz w:val="24"/>
        </w:rPr>
        <w:t>通用性原则</w:t>
      </w:r>
    </w:p>
    <w:p w:rsidR="00244E2F" w:rsidRPr="00A05307" w:rsidRDefault="006C6A66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本标准提出的</w:t>
      </w:r>
      <w:r w:rsidR="005D1114">
        <w:rPr>
          <w:rFonts w:ascii="宋体" w:hAnsi="宋体" w:hint="eastAsia"/>
          <w:kern w:val="0"/>
          <w:sz w:val="24"/>
        </w:rPr>
        <w:t>电镀和涂装实验室</w:t>
      </w:r>
      <w:r w:rsidR="005D1114" w:rsidRPr="005D1114">
        <w:rPr>
          <w:rFonts w:ascii="宋体" w:hAnsi="宋体" w:hint="eastAsia"/>
          <w:kern w:val="0"/>
          <w:sz w:val="24"/>
        </w:rPr>
        <w:t>的基本要求</w:t>
      </w:r>
      <w:r w:rsidR="00B2712C" w:rsidRPr="00B2712C">
        <w:rPr>
          <w:rFonts w:ascii="宋体" w:hAnsi="宋体" w:hint="eastAsia"/>
          <w:kern w:val="0"/>
          <w:sz w:val="24"/>
        </w:rPr>
        <w:t>适用于</w:t>
      </w:r>
      <w:r w:rsidR="005D1114">
        <w:rPr>
          <w:rFonts w:ascii="宋体" w:hAnsi="宋体" w:hint="eastAsia"/>
          <w:kern w:val="0"/>
          <w:sz w:val="24"/>
        </w:rPr>
        <w:t>汽车零部件的检测，其他领域</w:t>
      </w:r>
      <w:r w:rsidR="00B2712C" w:rsidRPr="00B2712C">
        <w:rPr>
          <w:rFonts w:ascii="宋体" w:hAnsi="宋体" w:hint="eastAsia"/>
          <w:kern w:val="0"/>
          <w:sz w:val="24"/>
        </w:rPr>
        <w:t>可参照执行</w:t>
      </w:r>
      <w:r w:rsidR="00B2712C">
        <w:rPr>
          <w:rFonts w:ascii="宋体" w:hAnsi="宋体" w:hint="eastAsia"/>
          <w:kern w:val="0"/>
          <w:sz w:val="24"/>
        </w:rPr>
        <w:t>。</w:t>
      </w:r>
    </w:p>
    <w:p w:rsidR="006C6A66" w:rsidRPr="00A05307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2.1.2</w:t>
      </w:r>
      <w:r w:rsidR="006C6A66" w:rsidRPr="00A05307">
        <w:rPr>
          <w:rFonts w:ascii="宋体" w:hAnsi="宋体" w:hint="eastAsia"/>
          <w:kern w:val="0"/>
          <w:sz w:val="24"/>
        </w:rPr>
        <w:t>指导性原则</w:t>
      </w:r>
    </w:p>
    <w:p w:rsidR="000C428F" w:rsidRPr="00A05307" w:rsidRDefault="006C6A66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本标准提出的</w:t>
      </w:r>
      <w:r w:rsidR="005D1114">
        <w:rPr>
          <w:rFonts w:ascii="宋体" w:hAnsi="宋体" w:hint="eastAsia"/>
          <w:kern w:val="0"/>
          <w:sz w:val="24"/>
        </w:rPr>
        <w:t>要求</w:t>
      </w:r>
      <w:r w:rsidRPr="00A05307">
        <w:rPr>
          <w:rFonts w:ascii="宋体" w:hAnsi="宋体" w:hint="eastAsia"/>
          <w:kern w:val="0"/>
          <w:sz w:val="24"/>
        </w:rPr>
        <w:t>能为</w:t>
      </w:r>
      <w:r w:rsidR="005D1114">
        <w:rPr>
          <w:rFonts w:ascii="宋体" w:hAnsi="宋体" w:hint="eastAsia"/>
          <w:kern w:val="0"/>
          <w:sz w:val="24"/>
        </w:rPr>
        <w:t>电镀和涂装实验室</w:t>
      </w:r>
      <w:r w:rsidR="00B2712C">
        <w:rPr>
          <w:rFonts w:ascii="宋体" w:hAnsi="宋体" w:hint="eastAsia"/>
          <w:kern w:val="0"/>
          <w:sz w:val="24"/>
        </w:rPr>
        <w:t>的</w:t>
      </w:r>
      <w:r w:rsidR="005D1114" w:rsidRPr="005D1114">
        <w:rPr>
          <w:rFonts w:ascii="宋体" w:hAnsi="宋体" w:hint="eastAsia"/>
          <w:kern w:val="0"/>
          <w:sz w:val="24"/>
        </w:rPr>
        <w:t>设计、设施、设备、人员、操作、管理</w:t>
      </w:r>
      <w:r w:rsidR="00773F7F" w:rsidRPr="00A05307">
        <w:rPr>
          <w:rFonts w:ascii="宋体" w:hAnsi="宋体" w:hint="eastAsia"/>
          <w:kern w:val="0"/>
          <w:sz w:val="24"/>
        </w:rPr>
        <w:t>提供指导作用。</w:t>
      </w:r>
    </w:p>
    <w:p w:rsidR="00773F7F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2.1.3</w:t>
      </w:r>
      <w:r w:rsidR="00773F7F" w:rsidRPr="00A05307">
        <w:rPr>
          <w:rFonts w:ascii="宋体" w:hAnsi="宋体" w:hint="eastAsia"/>
          <w:kern w:val="0"/>
          <w:sz w:val="24"/>
        </w:rPr>
        <w:t>协调性原则</w:t>
      </w:r>
    </w:p>
    <w:p w:rsidR="00773F7F" w:rsidRPr="00A05307" w:rsidRDefault="00DA212C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A212C">
        <w:rPr>
          <w:rFonts w:ascii="宋体" w:hAnsi="宋体" w:hint="eastAsia"/>
          <w:kern w:val="0"/>
          <w:sz w:val="24"/>
        </w:rPr>
        <w:t>目前国内、外还没有针对电镀和涂装实验室的指导性标准</w:t>
      </w:r>
      <w:r w:rsidR="00773F7F" w:rsidRPr="00A05307">
        <w:rPr>
          <w:rFonts w:ascii="宋体" w:hAnsi="宋体" w:hint="eastAsia"/>
          <w:kern w:val="0"/>
          <w:sz w:val="24"/>
        </w:rPr>
        <w:t>。</w:t>
      </w:r>
    </w:p>
    <w:p w:rsidR="000C428F" w:rsidRPr="00A05307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2.1.4</w:t>
      </w:r>
      <w:r w:rsidR="000C428F" w:rsidRPr="00A05307">
        <w:rPr>
          <w:rFonts w:ascii="宋体" w:hAnsi="宋体" w:hint="eastAsia"/>
          <w:kern w:val="0"/>
          <w:sz w:val="24"/>
        </w:rPr>
        <w:t>兼容性原则</w:t>
      </w:r>
    </w:p>
    <w:p w:rsidR="00773F7F" w:rsidRPr="00A05307" w:rsidRDefault="00773F7F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lastRenderedPageBreak/>
        <w:t>本标准提出的</w:t>
      </w:r>
      <w:r w:rsidR="00DA212C" w:rsidRPr="00DA212C">
        <w:rPr>
          <w:rFonts w:ascii="宋体" w:hAnsi="宋体" w:hint="eastAsia"/>
          <w:kern w:val="0"/>
          <w:sz w:val="24"/>
        </w:rPr>
        <w:t>电镀和涂装实验室</w:t>
      </w:r>
      <w:r w:rsidR="00DA212C">
        <w:rPr>
          <w:rFonts w:ascii="宋体" w:hAnsi="宋体" w:hint="eastAsia"/>
          <w:kern w:val="0"/>
          <w:sz w:val="24"/>
        </w:rPr>
        <w:t>通用</w:t>
      </w:r>
      <w:r w:rsidR="00B2712C" w:rsidRPr="005C3E6D">
        <w:rPr>
          <w:rFonts w:ascii="宋体" w:hAnsi="宋体" w:hint="eastAsia"/>
          <w:kern w:val="0"/>
          <w:sz w:val="24"/>
        </w:rPr>
        <w:t>技术</w:t>
      </w:r>
      <w:r w:rsidR="00185750">
        <w:rPr>
          <w:rFonts w:ascii="宋体" w:hAnsi="宋体" w:hint="eastAsia"/>
          <w:kern w:val="0"/>
          <w:sz w:val="24"/>
        </w:rPr>
        <w:t>要求</w:t>
      </w:r>
      <w:r w:rsidR="00CC40AA" w:rsidRPr="00A05307">
        <w:rPr>
          <w:rFonts w:ascii="宋体" w:hAnsi="宋体" w:hint="eastAsia"/>
          <w:kern w:val="0"/>
          <w:sz w:val="24"/>
        </w:rPr>
        <w:t>充分考虑了</w:t>
      </w:r>
      <w:r w:rsidR="00DA212C">
        <w:rPr>
          <w:rFonts w:ascii="宋体" w:hAnsi="宋体" w:hint="eastAsia"/>
          <w:kern w:val="0"/>
          <w:sz w:val="24"/>
        </w:rPr>
        <w:t>主机厂</w:t>
      </w:r>
      <w:r w:rsidR="00DA212C">
        <w:rPr>
          <w:rFonts w:ascii="宋体" w:hAnsi="宋体"/>
          <w:kern w:val="0"/>
          <w:sz w:val="24"/>
        </w:rPr>
        <w:t>及</w:t>
      </w:r>
      <w:r w:rsidR="00DA212C">
        <w:rPr>
          <w:rFonts w:ascii="宋体" w:hAnsi="宋体" w:hint="eastAsia"/>
          <w:kern w:val="0"/>
          <w:sz w:val="24"/>
        </w:rPr>
        <w:t>表面处理厂</w:t>
      </w:r>
      <w:r w:rsidR="00DA212C">
        <w:rPr>
          <w:rFonts w:ascii="宋体" w:hAnsi="宋体"/>
          <w:kern w:val="0"/>
          <w:sz w:val="24"/>
        </w:rPr>
        <w:t>的</w:t>
      </w:r>
      <w:r w:rsidR="00DA212C">
        <w:rPr>
          <w:rFonts w:ascii="宋体" w:hAnsi="宋体" w:hint="eastAsia"/>
          <w:kern w:val="0"/>
          <w:sz w:val="24"/>
        </w:rPr>
        <w:t>需求</w:t>
      </w:r>
      <w:r w:rsidR="00CC40AA" w:rsidRPr="00A05307">
        <w:rPr>
          <w:rFonts w:ascii="宋体" w:hAnsi="宋体" w:hint="eastAsia"/>
          <w:kern w:val="0"/>
          <w:sz w:val="24"/>
        </w:rPr>
        <w:t>，具有普遍适用性。</w:t>
      </w:r>
    </w:p>
    <w:p w:rsidR="00A8498E" w:rsidRDefault="00E97CF3" w:rsidP="00635DFD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2.</w:t>
      </w:r>
      <w:r w:rsidR="00786911">
        <w:rPr>
          <w:rFonts w:ascii="宋体" w:hAnsi="宋体" w:hint="eastAsia"/>
          <w:kern w:val="0"/>
          <w:sz w:val="24"/>
        </w:rPr>
        <w:t>2</w:t>
      </w:r>
      <w:r w:rsidRPr="007B13C8">
        <w:rPr>
          <w:rFonts w:ascii="宋体" w:hAnsi="宋体" w:hint="eastAsia"/>
          <w:kern w:val="0"/>
          <w:sz w:val="24"/>
        </w:rPr>
        <w:t xml:space="preserve"> 标准主要技术内容</w:t>
      </w:r>
    </w:p>
    <w:p w:rsidR="000A443E" w:rsidRPr="007B13C8" w:rsidRDefault="00E97CF3" w:rsidP="00DA212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本标准共分为</w:t>
      </w:r>
      <w:r w:rsidR="00DA212C">
        <w:rPr>
          <w:rFonts w:ascii="宋体" w:hAnsi="宋体"/>
          <w:kern w:val="0"/>
          <w:sz w:val="24"/>
        </w:rPr>
        <w:t>8</w:t>
      </w:r>
      <w:r w:rsidRPr="007B13C8">
        <w:rPr>
          <w:rFonts w:ascii="宋体" w:hAnsi="宋体" w:hint="eastAsia"/>
          <w:kern w:val="0"/>
          <w:sz w:val="24"/>
        </w:rPr>
        <w:t>章，规定</w:t>
      </w:r>
      <w:r w:rsidR="00DA212C">
        <w:rPr>
          <w:rFonts w:ascii="宋体" w:hAnsi="宋体" w:hint="eastAsia"/>
          <w:kern w:val="0"/>
          <w:sz w:val="24"/>
        </w:rPr>
        <w:t>了</w:t>
      </w:r>
      <w:r w:rsidR="00DA212C" w:rsidRPr="00DA212C">
        <w:rPr>
          <w:rFonts w:ascii="宋体" w:hAnsi="宋体" w:hint="eastAsia"/>
          <w:kern w:val="0"/>
          <w:sz w:val="24"/>
        </w:rPr>
        <w:t>电镀和涂装实验室</w:t>
      </w:r>
      <w:r w:rsidR="00B2712C">
        <w:rPr>
          <w:rFonts w:ascii="宋体" w:hAnsi="宋体" w:hint="eastAsia"/>
          <w:kern w:val="0"/>
          <w:sz w:val="24"/>
        </w:rPr>
        <w:t>的</w:t>
      </w:r>
      <w:r w:rsidR="00DA212C" w:rsidRPr="00DA212C">
        <w:rPr>
          <w:rFonts w:ascii="宋体" w:hAnsi="宋体" w:hint="eastAsia"/>
          <w:kern w:val="0"/>
          <w:sz w:val="24"/>
        </w:rPr>
        <w:t>设计、设施、设备、人员、操作、管理</w:t>
      </w:r>
      <w:r w:rsidR="00B2712C">
        <w:rPr>
          <w:rFonts w:ascii="宋体" w:hAnsi="宋体" w:hint="eastAsia"/>
          <w:kern w:val="0"/>
          <w:sz w:val="24"/>
        </w:rPr>
        <w:t>等</w:t>
      </w:r>
      <w:r w:rsidR="00DA212C">
        <w:rPr>
          <w:rFonts w:ascii="宋体" w:hAnsi="宋体" w:hint="eastAsia"/>
          <w:kern w:val="0"/>
          <w:sz w:val="24"/>
        </w:rPr>
        <w:t>要求</w:t>
      </w:r>
      <w:r w:rsidRPr="007B13C8">
        <w:rPr>
          <w:rFonts w:ascii="宋体" w:hAnsi="宋体" w:hint="eastAsia"/>
          <w:kern w:val="0"/>
          <w:sz w:val="24"/>
        </w:rPr>
        <w:t>。</w:t>
      </w:r>
      <w:r w:rsidR="000A443E" w:rsidRPr="007B13C8">
        <w:rPr>
          <w:rFonts w:ascii="宋体" w:hAnsi="宋体" w:hint="eastAsia"/>
          <w:kern w:val="0"/>
          <w:sz w:val="24"/>
        </w:rPr>
        <w:t>内容</w:t>
      </w:r>
      <w:r w:rsidRPr="007B13C8">
        <w:rPr>
          <w:rFonts w:ascii="宋体" w:hAnsi="宋体" w:hint="eastAsia"/>
          <w:kern w:val="0"/>
          <w:sz w:val="24"/>
        </w:rPr>
        <w:t>包括范围、规范性引用文件、</w:t>
      </w:r>
      <w:r w:rsidR="00B2712C">
        <w:rPr>
          <w:rFonts w:ascii="宋体" w:hAnsi="宋体" w:hint="eastAsia"/>
          <w:kern w:val="0"/>
          <w:sz w:val="24"/>
        </w:rPr>
        <w:t>术语和定义</w:t>
      </w:r>
      <w:r w:rsidR="00B2712C">
        <w:rPr>
          <w:rFonts w:ascii="宋体" w:hAnsi="宋体"/>
          <w:kern w:val="0"/>
          <w:sz w:val="24"/>
        </w:rPr>
        <w:t>、</w:t>
      </w:r>
      <w:r w:rsidR="00DA212C" w:rsidRPr="00DA212C">
        <w:rPr>
          <w:rFonts w:ascii="宋体" w:hAnsi="宋体" w:hint="eastAsia"/>
          <w:kern w:val="0"/>
          <w:sz w:val="24"/>
        </w:rPr>
        <w:t>电镀和涂装实验室设计</w:t>
      </w:r>
      <w:r w:rsidR="00B2712C">
        <w:rPr>
          <w:rFonts w:ascii="宋体" w:hAnsi="宋体"/>
          <w:kern w:val="0"/>
          <w:sz w:val="24"/>
        </w:rPr>
        <w:t>、</w:t>
      </w:r>
      <w:r w:rsidR="00DA212C" w:rsidRPr="00DA212C">
        <w:rPr>
          <w:rFonts w:ascii="宋体" w:hAnsi="宋体" w:hint="eastAsia"/>
          <w:kern w:val="0"/>
          <w:sz w:val="24"/>
        </w:rPr>
        <w:t>电镀和涂装实验室设施和设备要求</w:t>
      </w:r>
      <w:r w:rsidR="00B2712C">
        <w:rPr>
          <w:rFonts w:ascii="宋体" w:hAnsi="宋体"/>
          <w:kern w:val="0"/>
          <w:sz w:val="24"/>
        </w:rPr>
        <w:t>、</w:t>
      </w:r>
      <w:r w:rsidR="00DA212C" w:rsidRPr="00DA212C">
        <w:rPr>
          <w:rFonts w:ascii="宋体" w:hAnsi="宋体" w:hint="eastAsia"/>
          <w:kern w:val="0"/>
          <w:sz w:val="24"/>
        </w:rPr>
        <w:t>电镀和涂装实验室分区</w:t>
      </w:r>
      <w:r w:rsidR="00DA212C">
        <w:rPr>
          <w:rFonts w:ascii="宋体" w:hAnsi="宋体" w:hint="eastAsia"/>
          <w:kern w:val="0"/>
          <w:sz w:val="24"/>
        </w:rPr>
        <w:t>、</w:t>
      </w:r>
      <w:r w:rsidR="00DA212C" w:rsidRPr="00DA212C">
        <w:rPr>
          <w:rFonts w:ascii="宋体" w:hAnsi="宋体" w:hint="eastAsia"/>
          <w:kern w:val="0"/>
          <w:sz w:val="24"/>
        </w:rPr>
        <w:t>电镀和涂装实验室管理要求</w:t>
      </w:r>
      <w:r w:rsidR="00B2712C">
        <w:rPr>
          <w:rFonts w:ascii="宋体" w:hAnsi="宋体" w:hint="eastAsia"/>
          <w:kern w:val="0"/>
          <w:sz w:val="24"/>
        </w:rPr>
        <w:t>及</w:t>
      </w:r>
      <w:r w:rsidR="00DA212C" w:rsidRPr="00DA212C">
        <w:rPr>
          <w:rFonts w:ascii="宋体" w:hAnsi="宋体" w:hint="eastAsia"/>
          <w:kern w:val="0"/>
          <w:sz w:val="24"/>
        </w:rPr>
        <w:t>电镀和涂装实验室废弃物质的处理</w:t>
      </w:r>
      <w:r w:rsidR="00B2712C">
        <w:rPr>
          <w:rFonts w:ascii="宋体" w:hAnsi="宋体"/>
          <w:kern w:val="0"/>
          <w:sz w:val="24"/>
        </w:rPr>
        <w:t>。</w:t>
      </w:r>
    </w:p>
    <w:p w:rsidR="00820FCE" w:rsidRPr="007B13C8" w:rsidRDefault="000A443E" w:rsidP="000A443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Style w:val="aa"/>
          <w:rFonts w:ascii="宋体" w:hAnsi="宋体" w:hint="eastAsia"/>
          <w:sz w:val="24"/>
          <w:szCs w:val="24"/>
        </w:rPr>
        <w:t>2.</w:t>
      </w:r>
      <w:r w:rsidR="00786911">
        <w:rPr>
          <w:rStyle w:val="aa"/>
          <w:rFonts w:ascii="宋体" w:hAnsi="宋体" w:hint="eastAsia"/>
          <w:sz w:val="24"/>
          <w:szCs w:val="24"/>
        </w:rPr>
        <w:t>3</w:t>
      </w:r>
      <w:r w:rsidRPr="007B13C8">
        <w:rPr>
          <w:rFonts w:ascii="宋体" w:hAnsi="宋体" w:hint="eastAsia"/>
          <w:kern w:val="0"/>
          <w:sz w:val="24"/>
        </w:rPr>
        <w:t>关键技术问题说明</w:t>
      </w:r>
    </w:p>
    <w:p w:rsidR="00820FCE" w:rsidRPr="007B13C8" w:rsidRDefault="000A443E" w:rsidP="0052520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本标准提出的</w:t>
      </w:r>
      <w:r w:rsidR="00185750" w:rsidRPr="00185750">
        <w:rPr>
          <w:rFonts w:ascii="宋体" w:hAnsi="宋体" w:hint="eastAsia"/>
          <w:kern w:val="0"/>
          <w:sz w:val="24"/>
        </w:rPr>
        <w:t>电镀和涂装实验室通用技术要求</w:t>
      </w:r>
      <w:r w:rsidR="00525206">
        <w:rPr>
          <w:rFonts w:ascii="宋体" w:hAnsi="宋体" w:hint="eastAsia"/>
          <w:kern w:val="0"/>
          <w:sz w:val="24"/>
        </w:rPr>
        <w:t>主要</w:t>
      </w:r>
      <w:r w:rsidR="00185750">
        <w:rPr>
          <w:rFonts w:ascii="宋体" w:hAnsi="宋体" w:hint="eastAsia"/>
          <w:kern w:val="0"/>
          <w:sz w:val="24"/>
        </w:rPr>
        <w:t>规定</w:t>
      </w:r>
      <w:r w:rsidR="00525206">
        <w:rPr>
          <w:rFonts w:ascii="宋体" w:hAnsi="宋体" w:hint="eastAsia"/>
          <w:kern w:val="0"/>
          <w:sz w:val="24"/>
        </w:rPr>
        <w:t>了</w:t>
      </w:r>
      <w:r w:rsidR="009417A7">
        <w:rPr>
          <w:rFonts w:ascii="宋体" w:hAnsi="宋体" w:hint="eastAsia"/>
          <w:kern w:val="0"/>
          <w:sz w:val="24"/>
        </w:rPr>
        <w:t>不同规模</w:t>
      </w:r>
      <w:r w:rsidR="00185750" w:rsidRPr="00185750">
        <w:rPr>
          <w:rFonts w:ascii="宋体" w:hAnsi="宋体" w:hint="eastAsia"/>
          <w:kern w:val="0"/>
          <w:sz w:val="24"/>
        </w:rPr>
        <w:t>电镀和涂装实验室</w:t>
      </w:r>
      <w:r w:rsidR="00525206">
        <w:rPr>
          <w:rFonts w:ascii="宋体" w:hAnsi="宋体"/>
          <w:kern w:val="0"/>
          <w:sz w:val="24"/>
        </w:rPr>
        <w:t>的</w:t>
      </w:r>
      <w:r w:rsidR="009417A7">
        <w:rPr>
          <w:rFonts w:ascii="宋体" w:hAnsi="宋体" w:hint="eastAsia"/>
          <w:kern w:val="0"/>
          <w:sz w:val="24"/>
        </w:rPr>
        <w:t>基本技术要求</w:t>
      </w:r>
      <w:r w:rsidR="00525206">
        <w:rPr>
          <w:rFonts w:ascii="宋体" w:hAnsi="宋体"/>
          <w:kern w:val="0"/>
          <w:sz w:val="24"/>
        </w:rPr>
        <w:t>。</w:t>
      </w:r>
      <w:r w:rsidR="009A4035" w:rsidRPr="009A4035">
        <w:rPr>
          <w:rFonts w:ascii="宋体" w:hAnsi="宋体" w:hint="eastAsia"/>
          <w:kern w:val="0"/>
          <w:sz w:val="24"/>
        </w:rPr>
        <w:t>表面处理厂</w:t>
      </w:r>
      <w:r w:rsidR="000C0AA4">
        <w:rPr>
          <w:rFonts w:ascii="宋体" w:hAnsi="宋体" w:hint="eastAsia"/>
          <w:kern w:val="0"/>
          <w:sz w:val="24"/>
        </w:rPr>
        <w:t>商</w:t>
      </w:r>
      <w:r w:rsidR="000C0AA4">
        <w:rPr>
          <w:rFonts w:ascii="宋体" w:hAnsi="宋体"/>
          <w:kern w:val="0"/>
          <w:sz w:val="24"/>
        </w:rPr>
        <w:t>可根据</w:t>
      </w:r>
      <w:r w:rsidR="000C0AA4">
        <w:rPr>
          <w:rFonts w:ascii="宋体" w:hAnsi="宋体" w:hint="eastAsia"/>
          <w:kern w:val="0"/>
          <w:sz w:val="24"/>
        </w:rPr>
        <w:t>标准</w:t>
      </w:r>
      <w:r w:rsidR="000C0AA4">
        <w:rPr>
          <w:rFonts w:ascii="宋体" w:hAnsi="宋体"/>
          <w:kern w:val="0"/>
          <w:sz w:val="24"/>
        </w:rPr>
        <w:t>指</w:t>
      </w:r>
      <w:r w:rsidR="000C0AA4">
        <w:rPr>
          <w:rFonts w:ascii="宋体" w:hAnsi="宋体" w:hint="eastAsia"/>
          <w:kern w:val="0"/>
          <w:sz w:val="24"/>
        </w:rPr>
        <w:t>要求并</w:t>
      </w:r>
      <w:r w:rsidR="000C0AA4">
        <w:rPr>
          <w:rFonts w:ascii="宋体" w:hAnsi="宋体"/>
          <w:kern w:val="0"/>
          <w:sz w:val="24"/>
        </w:rPr>
        <w:t>合</w:t>
      </w:r>
      <w:r w:rsidR="000C0AA4">
        <w:rPr>
          <w:rFonts w:ascii="宋体" w:hAnsi="宋体" w:hint="eastAsia"/>
          <w:kern w:val="0"/>
          <w:sz w:val="24"/>
        </w:rPr>
        <w:t>自身</w:t>
      </w:r>
      <w:r w:rsidR="000C0AA4">
        <w:rPr>
          <w:rFonts w:ascii="宋体" w:hAnsi="宋体"/>
          <w:kern w:val="0"/>
          <w:sz w:val="24"/>
        </w:rPr>
        <w:t>需求</w:t>
      </w:r>
      <w:r w:rsidR="009A4035">
        <w:rPr>
          <w:rFonts w:ascii="宋体" w:hAnsi="宋体" w:hint="eastAsia"/>
          <w:kern w:val="0"/>
          <w:sz w:val="24"/>
        </w:rPr>
        <w:t>灵活选择</w:t>
      </w:r>
      <w:r w:rsidR="000C0AA4">
        <w:rPr>
          <w:rFonts w:ascii="宋体" w:hAnsi="宋体" w:hint="eastAsia"/>
          <w:kern w:val="0"/>
          <w:sz w:val="24"/>
        </w:rPr>
        <w:t>建立</w:t>
      </w:r>
      <w:r w:rsidR="009A4035">
        <w:rPr>
          <w:rFonts w:ascii="宋体" w:hAnsi="宋体"/>
          <w:kern w:val="0"/>
          <w:sz w:val="24"/>
        </w:rPr>
        <w:t>合适的</w:t>
      </w:r>
      <w:r w:rsidR="000C0AA4">
        <w:rPr>
          <w:rFonts w:ascii="宋体" w:hAnsi="宋体" w:hint="eastAsia"/>
          <w:kern w:val="0"/>
          <w:sz w:val="24"/>
        </w:rPr>
        <w:t>电镀</w:t>
      </w:r>
      <w:r w:rsidR="000C0AA4">
        <w:rPr>
          <w:rFonts w:ascii="宋体" w:hAnsi="宋体"/>
          <w:kern w:val="0"/>
          <w:sz w:val="24"/>
        </w:rPr>
        <w:t>或涂装</w:t>
      </w:r>
      <w:r w:rsidR="009A4035">
        <w:rPr>
          <w:rFonts w:ascii="宋体" w:hAnsi="宋体"/>
          <w:kern w:val="0"/>
          <w:sz w:val="24"/>
        </w:rPr>
        <w:t>实验室</w:t>
      </w:r>
      <w:r w:rsidR="00525206">
        <w:rPr>
          <w:rFonts w:ascii="宋体" w:hAnsi="宋体"/>
          <w:kern w:val="0"/>
          <w:sz w:val="24"/>
        </w:rPr>
        <w:t>。</w:t>
      </w:r>
      <w:r w:rsidR="000C0AA4">
        <w:rPr>
          <w:rFonts w:ascii="宋体" w:hAnsi="宋体" w:hint="eastAsia"/>
          <w:kern w:val="0"/>
          <w:sz w:val="24"/>
        </w:rPr>
        <w:t>因此，</w:t>
      </w:r>
      <w:r w:rsidR="00525206">
        <w:rPr>
          <w:rFonts w:ascii="宋体" w:hAnsi="宋体"/>
          <w:kern w:val="0"/>
          <w:sz w:val="24"/>
        </w:rPr>
        <w:t>本标准提出的</w:t>
      </w:r>
      <w:r w:rsidR="000C0AA4" w:rsidRPr="000C0AA4">
        <w:rPr>
          <w:rFonts w:ascii="宋体" w:hAnsi="宋体" w:hint="eastAsia"/>
          <w:kern w:val="0"/>
          <w:sz w:val="24"/>
        </w:rPr>
        <w:t>实验室通用技术要求</w:t>
      </w:r>
      <w:r w:rsidR="00525206">
        <w:rPr>
          <w:rFonts w:ascii="宋体" w:hAnsi="宋体" w:hint="eastAsia"/>
          <w:kern w:val="0"/>
          <w:sz w:val="24"/>
        </w:rPr>
        <w:t>具有</w:t>
      </w:r>
      <w:r w:rsidR="000B0DFA">
        <w:rPr>
          <w:rFonts w:ascii="宋体" w:hAnsi="宋体" w:hint="eastAsia"/>
          <w:kern w:val="0"/>
          <w:sz w:val="24"/>
        </w:rPr>
        <w:t>较强</w:t>
      </w:r>
      <w:r w:rsidR="000B0DFA">
        <w:rPr>
          <w:rFonts w:ascii="宋体" w:hAnsi="宋体"/>
          <w:kern w:val="0"/>
          <w:sz w:val="24"/>
        </w:rPr>
        <w:t>的</w:t>
      </w:r>
      <w:r w:rsidR="000C0AA4">
        <w:rPr>
          <w:rFonts w:ascii="宋体" w:hAnsi="宋体" w:hint="eastAsia"/>
          <w:kern w:val="0"/>
          <w:sz w:val="24"/>
        </w:rPr>
        <w:t>指导性</w:t>
      </w:r>
      <w:r w:rsidR="00525206">
        <w:rPr>
          <w:rFonts w:ascii="宋体" w:hAnsi="宋体"/>
          <w:kern w:val="0"/>
          <w:sz w:val="24"/>
        </w:rPr>
        <w:t>和</w:t>
      </w:r>
      <w:r w:rsidR="000B0DFA">
        <w:rPr>
          <w:rFonts w:ascii="宋体" w:hAnsi="宋体" w:hint="eastAsia"/>
          <w:kern w:val="0"/>
          <w:sz w:val="24"/>
        </w:rPr>
        <w:t>广泛的普适</w:t>
      </w:r>
      <w:r w:rsidR="00525206">
        <w:rPr>
          <w:rFonts w:ascii="宋体" w:hAnsi="宋体"/>
          <w:kern w:val="0"/>
          <w:sz w:val="24"/>
        </w:rPr>
        <w:t>性。</w:t>
      </w:r>
    </w:p>
    <w:p w:rsidR="00C62984" w:rsidRPr="007B13C8" w:rsidRDefault="00C62984" w:rsidP="00C6298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2.</w:t>
      </w:r>
      <w:r w:rsidR="00786911">
        <w:rPr>
          <w:rFonts w:ascii="宋体" w:hAnsi="宋体" w:hint="eastAsia"/>
          <w:kern w:val="0"/>
          <w:sz w:val="24"/>
        </w:rPr>
        <w:t>4</w:t>
      </w:r>
      <w:r w:rsidR="00820FCE" w:rsidRPr="007B13C8">
        <w:rPr>
          <w:rFonts w:ascii="宋体" w:hAnsi="宋体" w:hint="eastAsia"/>
          <w:kern w:val="0"/>
          <w:sz w:val="24"/>
        </w:rPr>
        <w:t>标准</w:t>
      </w:r>
      <w:r w:rsidRPr="007B13C8">
        <w:rPr>
          <w:rFonts w:ascii="宋体" w:hAnsi="宋体" w:hint="eastAsia"/>
          <w:kern w:val="0"/>
          <w:sz w:val="24"/>
        </w:rPr>
        <w:t>主要内容</w:t>
      </w:r>
      <w:r w:rsidR="0013522F" w:rsidRPr="007B13C8">
        <w:rPr>
          <w:rFonts w:ascii="宋体" w:hAnsi="宋体" w:hint="eastAsia"/>
          <w:kern w:val="0"/>
          <w:sz w:val="24"/>
        </w:rPr>
        <w:t>的</w:t>
      </w:r>
      <w:r w:rsidRPr="007B13C8">
        <w:rPr>
          <w:rFonts w:ascii="宋体" w:hAnsi="宋体" w:hint="eastAsia"/>
          <w:kern w:val="0"/>
          <w:sz w:val="24"/>
        </w:rPr>
        <w:t>论据</w:t>
      </w:r>
    </w:p>
    <w:p w:rsidR="00525206" w:rsidRPr="004320F4" w:rsidRDefault="000B0DFA" w:rsidP="0052520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lang w:val="ru-RU"/>
        </w:rPr>
      </w:pPr>
      <w:r>
        <w:rPr>
          <w:rFonts w:ascii="宋体" w:hAnsi="宋体" w:hint="eastAsia"/>
          <w:kern w:val="0"/>
          <w:sz w:val="24"/>
        </w:rPr>
        <w:t>目前国内、外还没有针对电镀和涂装实验室的指导性标准，</w:t>
      </w:r>
      <w:r w:rsidRPr="000B0DFA">
        <w:rPr>
          <w:rFonts w:ascii="宋体" w:hAnsi="宋体" w:hint="eastAsia"/>
          <w:kern w:val="0"/>
          <w:sz w:val="24"/>
        </w:rPr>
        <w:t>不能为主机厂及配套厂建立规范的电镀和涂装实验室提供技术依据。</w:t>
      </w:r>
      <w:r>
        <w:rPr>
          <w:rFonts w:ascii="宋体" w:hAnsi="宋体" w:hint="eastAsia"/>
          <w:kern w:val="0"/>
          <w:sz w:val="24"/>
        </w:rPr>
        <w:t>因此</w:t>
      </w:r>
      <w:r>
        <w:rPr>
          <w:rFonts w:ascii="宋体" w:hAnsi="宋体"/>
          <w:kern w:val="0"/>
          <w:sz w:val="24"/>
        </w:rPr>
        <w:t>，</w:t>
      </w:r>
      <w:r w:rsidR="00525206" w:rsidRPr="00525206">
        <w:rPr>
          <w:rFonts w:ascii="宋体" w:hAnsi="宋体" w:hint="eastAsia"/>
          <w:kern w:val="0"/>
          <w:sz w:val="24"/>
        </w:rPr>
        <w:t>编制组主要</w:t>
      </w:r>
      <w:r w:rsidR="00525206" w:rsidRPr="00525206">
        <w:rPr>
          <w:rFonts w:ascii="宋体" w:hAnsi="宋体"/>
          <w:kern w:val="0"/>
          <w:sz w:val="24"/>
        </w:rPr>
        <w:t>考察了</w:t>
      </w:r>
      <w:r>
        <w:rPr>
          <w:rFonts w:ascii="宋体" w:hAnsi="宋体" w:hint="eastAsia"/>
          <w:kern w:val="0"/>
          <w:sz w:val="24"/>
        </w:rPr>
        <w:t>国</w:t>
      </w:r>
      <w:r w:rsidR="00525206" w:rsidRPr="00525206">
        <w:rPr>
          <w:rFonts w:ascii="宋体" w:hAnsi="宋体"/>
          <w:kern w:val="0"/>
          <w:sz w:val="24"/>
        </w:rPr>
        <w:t>内</w:t>
      </w:r>
      <w:r>
        <w:rPr>
          <w:rFonts w:ascii="宋体" w:hAnsi="宋体" w:hint="eastAsia"/>
          <w:kern w:val="0"/>
          <w:sz w:val="24"/>
        </w:rPr>
        <w:t>主机厂</w:t>
      </w:r>
      <w:r>
        <w:rPr>
          <w:rFonts w:ascii="宋体" w:hAnsi="宋体"/>
          <w:kern w:val="0"/>
          <w:sz w:val="24"/>
        </w:rPr>
        <w:t>及</w:t>
      </w:r>
      <w:r>
        <w:rPr>
          <w:rFonts w:ascii="宋体" w:hAnsi="宋体" w:hint="eastAsia"/>
          <w:kern w:val="0"/>
          <w:sz w:val="24"/>
        </w:rPr>
        <w:t>主流表面处理厂商对电镀</w:t>
      </w:r>
      <w:r>
        <w:rPr>
          <w:rFonts w:ascii="宋体" w:hAnsi="宋体"/>
          <w:kern w:val="0"/>
          <w:sz w:val="24"/>
        </w:rPr>
        <w:t>和涂装实验室的</w:t>
      </w:r>
      <w:r>
        <w:rPr>
          <w:rFonts w:ascii="宋体" w:hAnsi="宋体" w:hint="eastAsia"/>
          <w:kern w:val="0"/>
          <w:sz w:val="24"/>
        </w:rPr>
        <w:t>主要技术</w:t>
      </w:r>
      <w:r>
        <w:rPr>
          <w:rFonts w:ascii="宋体" w:hAnsi="宋体"/>
          <w:kern w:val="0"/>
          <w:sz w:val="24"/>
        </w:rPr>
        <w:t>要求</w:t>
      </w:r>
      <w:r>
        <w:rPr>
          <w:rFonts w:ascii="宋体" w:hAnsi="宋体" w:hint="eastAsia"/>
          <w:kern w:val="0"/>
          <w:sz w:val="24"/>
        </w:rPr>
        <w:t>，并根据</w:t>
      </w:r>
      <w:r>
        <w:rPr>
          <w:rFonts w:ascii="宋体" w:hAnsi="宋体"/>
          <w:kern w:val="0"/>
          <w:sz w:val="24"/>
        </w:rPr>
        <w:t>不同</w:t>
      </w:r>
      <w:r>
        <w:rPr>
          <w:rFonts w:ascii="宋体" w:hAnsi="宋体" w:hint="eastAsia"/>
          <w:kern w:val="0"/>
          <w:sz w:val="24"/>
        </w:rPr>
        <w:t>要</w:t>
      </w:r>
      <w:r>
        <w:rPr>
          <w:rFonts w:ascii="宋体" w:hAnsi="宋体"/>
          <w:kern w:val="0"/>
          <w:sz w:val="24"/>
        </w:rPr>
        <w:t>求</w:t>
      </w:r>
      <w:r>
        <w:rPr>
          <w:rFonts w:ascii="宋体" w:hAnsi="宋体" w:hint="eastAsia"/>
          <w:kern w:val="0"/>
          <w:sz w:val="24"/>
        </w:rPr>
        <w:t>设置不同</w:t>
      </w:r>
      <w:r>
        <w:rPr>
          <w:rFonts w:ascii="宋体" w:hAnsi="宋体"/>
          <w:kern w:val="0"/>
          <w:sz w:val="24"/>
        </w:rPr>
        <w:t>规模的实验室</w:t>
      </w:r>
      <w:r w:rsidR="0025309D">
        <w:rPr>
          <w:rFonts w:ascii="宋体" w:hAnsi="宋体" w:hint="eastAsia"/>
          <w:kern w:val="0"/>
          <w:sz w:val="24"/>
        </w:rPr>
        <w:t>，详</w:t>
      </w:r>
      <w:r w:rsidR="00525206" w:rsidRPr="00525206">
        <w:rPr>
          <w:rFonts w:ascii="宋体" w:hAnsi="宋体"/>
          <w:kern w:val="0"/>
          <w:sz w:val="24"/>
        </w:rPr>
        <w:t>参见表</w:t>
      </w:r>
      <w:r w:rsidR="00525206" w:rsidRPr="00525206">
        <w:rPr>
          <w:rFonts w:ascii="宋体" w:hAnsi="宋体" w:hint="eastAsia"/>
          <w:kern w:val="0"/>
          <w:sz w:val="24"/>
        </w:rPr>
        <w:t>1</w:t>
      </w:r>
      <w:r w:rsidR="0025309D">
        <w:rPr>
          <w:rFonts w:ascii="宋体" w:hAnsi="宋体" w:hint="eastAsia"/>
          <w:kern w:val="0"/>
          <w:sz w:val="24"/>
        </w:rPr>
        <w:t>、</w:t>
      </w:r>
      <w:r w:rsidR="0025309D">
        <w:rPr>
          <w:rFonts w:ascii="宋体" w:hAnsi="宋体"/>
          <w:kern w:val="0"/>
          <w:sz w:val="24"/>
        </w:rPr>
        <w:t>表</w:t>
      </w:r>
      <w:r w:rsidR="0025309D">
        <w:rPr>
          <w:rFonts w:ascii="宋体" w:hAnsi="宋体" w:hint="eastAsia"/>
          <w:kern w:val="0"/>
          <w:sz w:val="24"/>
        </w:rPr>
        <w:t>2</w:t>
      </w:r>
      <w:r w:rsidR="00525206" w:rsidRPr="004320F4">
        <w:rPr>
          <w:rFonts w:hint="eastAsia"/>
          <w:kern w:val="0"/>
          <w:lang w:val="ru-RU"/>
        </w:rPr>
        <w:t>。</w:t>
      </w:r>
    </w:p>
    <w:p w:rsidR="0025309D" w:rsidRPr="0025309D" w:rsidRDefault="0025309D" w:rsidP="0025309D">
      <w:pPr>
        <w:spacing w:line="320" w:lineRule="exact"/>
        <w:jc w:val="center"/>
        <w:rPr>
          <w:kern w:val="0"/>
          <w:szCs w:val="21"/>
        </w:rPr>
      </w:pPr>
      <w:r w:rsidRPr="0025309D">
        <w:rPr>
          <w:rFonts w:hint="eastAsia"/>
          <w:kern w:val="0"/>
          <w:szCs w:val="21"/>
        </w:rPr>
        <w:t>表</w:t>
      </w:r>
      <w:r w:rsidRPr="0025309D">
        <w:rPr>
          <w:rFonts w:hint="eastAsia"/>
          <w:kern w:val="0"/>
          <w:szCs w:val="21"/>
        </w:rPr>
        <w:t xml:space="preserve">1 </w:t>
      </w:r>
      <w:r w:rsidRPr="0025309D">
        <w:rPr>
          <w:rFonts w:hint="eastAsia"/>
          <w:kern w:val="0"/>
          <w:szCs w:val="21"/>
        </w:rPr>
        <w:t>电镀实验室分级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5852"/>
        <w:gridCol w:w="1700"/>
      </w:tblGrid>
      <w:tr w:rsidR="0025309D" w:rsidRPr="0025309D" w:rsidTr="0025309D">
        <w:trPr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实验室等级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实验室功能性要求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实验室服务对象</w:t>
            </w:r>
          </w:p>
        </w:tc>
      </w:tr>
      <w:tr w:rsidR="0025309D" w:rsidRPr="0025309D" w:rsidTr="0025309D">
        <w:trPr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kern w:val="0"/>
                <w:lang w:val="x-none"/>
              </w:rPr>
              <w:t>EL</w:t>
            </w:r>
            <w:r w:rsidRPr="0025309D">
              <w:rPr>
                <w:rFonts w:ascii="宋体" w:hAnsi="宋体"/>
                <w:color w:val="000000"/>
                <w:kern w:val="0"/>
                <w:lang w:val="x-none"/>
              </w:rPr>
              <w:t>-</w:t>
            </w:r>
            <w:r w:rsidRPr="0025309D">
              <w:rPr>
                <w:color w:val="000000"/>
                <w:kern w:val="0"/>
              </w:rPr>
              <w:t>1</w:t>
            </w:r>
            <w:r w:rsidRPr="0025309D">
              <w:rPr>
                <w:color w:val="000000"/>
                <w:kern w:val="0"/>
              </w:rPr>
              <w:t>级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color w:val="000000"/>
                <w:kern w:val="0"/>
              </w:rPr>
              <w:t>1.</w:t>
            </w:r>
            <w:r w:rsidRPr="0025309D">
              <w:rPr>
                <w:color w:val="000000"/>
                <w:kern w:val="0"/>
              </w:rPr>
              <w:t>实验室面积</w:t>
            </w:r>
            <w:r w:rsidRPr="0025309D">
              <w:rPr>
                <w:color w:val="000000"/>
                <w:kern w:val="0"/>
              </w:rPr>
              <w:t>100</w:t>
            </w:r>
            <w:r w:rsidRPr="0025309D">
              <w:rPr>
                <w:szCs w:val="21"/>
                <w:lang w:val="x-none"/>
              </w:rPr>
              <w:t>㎡以上，分区域要求详见</w:t>
            </w:r>
            <w:r w:rsidRPr="0025309D">
              <w:rPr>
                <w:szCs w:val="21"/>
                <w:lang w:val="x-none"/>
              </w:rPr>
              <w:t>7.2</w:t>
            </w:r>
            <w:r w:rsidRPr="0025309D">
              <w:rPr>
                <w:szCs w:val="21"/>
                <w:lang w:val="x-none"/>
              </w:rPr>
              <w:t>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szCs w:val="21"/>
                <w:lang w:val="x-none"/>
              </w:rPr>
              <w:t>2.</w:t>
            </w:r>
            <w:r w:rsidRPr="0025309D">
              <w:rPr>
                <w:szCs w:val="21"/>
                <w:lang w:val="x-none"/>
              </w:rPr>
              <w:t>实验室具备完整的电镀添加剂及镀层性能检测能力，如原子吸收光谱检测、</w:t>
            </w:r>
            <w:r w:rsidRPr="0025309D">
              <w:rPr>
                <w:szCs w:val="21"/>
              </w:rPr>
              <w:t>化学滴定分析</w:t>
            </w:r>
            <w:r w:rsidRPr="0025309D">
              <w:rPr>
                <w:rFonts w:hint="eastAsia"/>
                <w:szCs w:val="21"/>
              </w:rPr>
              <w:t>、六价铬含量</w:t>
            </w:r>
            <w:r w:rsidRPr="0025309D">
              <w:rPr>
                <w:szCs w:val="21"/>
              </w:rPr>
              <w:t>检测、</w:t>
            </w:r>
            <w:r w:rsidRPr="0025309D">
              <w:rPr>
                <w:rFonts w:hint="eastAsia"/>
                <w:szCs w:val="21"/>
              </w:rPr>
              <w:t>合金比例检测</w:t>
            </w:r>
            <w:r w:rsidRPr="0025309D">
              <w:rPr>
                <w:szCs w:val="21"/>
              </w:rPr>
              <w:t>、</w:t>
            </w:r>
            <w:r w:rsidRPr="0025309D">
              <w:rPr>
                <w:szCs w:val="21"/>
                <w:lang w:val="x-none"/>
              </w:rPr>
              <w:t>摩擦系数检测，硬度检测、</w:t>
            </w:r>
            <w:r w:rsidRPr="0025309D">
              <w:rPr>
                <w:rFonts w:hint="eastAsia"/>
                <w:szCs w:val="21"/>
                <w:lang w:val="x-none"/>
              </w:rPr>
              <w:t>螺纹精度检测</w:t>
            </w:r>
            <w:r w:rsidRPr="0025309D">
              <w:rPr>
                <w:szCs w:val="21"/>
                <w:lang w:val="x-none"/>
              </w:rPr>
              <w:t>、耐腐蚀性检测、镀层厚度检测、镀层附着力检测等；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  <w:lang w:val="x-none"/>
              </w:rPr>
            </w:pPr>
            <w:r w:rsidRPr="0025309D">
              <w:rPr>
                <w:szCs w:val="21"/>
                <w:lang w:val="x-none"/>
              </w:rPr>
              <w:t>3.</w:t>
            </w:r>
            <w:r w:rsidRPr="0025309D">
              <w:rPr>
                <w:szCs w:val="21"/>
                <w:lang w:val="x-none"/>
              </w:rPr>
              <w:t>建有中试线，具备新品电镀添加剂研发能力。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大型上市表面处理企业、第三方权威检测机构</w:t>
            </w:r>
          </w:p>
        </w:tc>
      </w:tr>
      <w:tr w:rsidR="0025309D" w:rsidRPr="0025309D" w:rsidTr="0025309D">
        <w:trPr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kern w:val="0"/>
                <w:lang w:val="x-none"/>
              </w:rPr>
              <w:t>EL</w:t>
            </w:r>
            <w:r w:rsidRPr="0025309D">
              <w:rPr>
                <w:rFonts w:ascii="宋体" w:hAnsi="宋体"/>
                <w:color w:val="000000"/>
                <w:kern w:val="0"/>
                <w:lang w:val="x-none"/>
              </w:rPr>
              <w:t>-</w:t>
            </w:r>
            <w:r w:rsidRPr="0025309D">
              <w:rPr>
                <w:color w:val="000000"/>
                <w:kern w:val="0"/>
              </w:rPr>
              <w:t>2</w:t>
            </w:r>
            <w:r w:rsidRPr="0025309D">
              <w:rPr>
                <w:color w:val="000000"/>
                <w:kern w:val="0"/>
              </w:rPr>
              <w:t>级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color w:val="000000"/>
                <w:kern w:val="0"/>
              </w:rPr>
              <w:t>1.</w:t>
            </w:r>
            <w:r w:rsidRPr="0025309D">
              <w:rPr>
                <w:color w:val="000000"/>
                <w:kern w:val="0"/>
              </w:rPr>
              <w:t>实验室面积</w:t>
            </w:r>
            <w:r w:rsidRPr="0025309D">
              <w:rPr>
                <w:color w:val="000000"/>
                <w:kern w:val="0"/>
              </w:rPr>
              <w:t>50</w:t>
            </w:r>
            <w:r w:rsidRPr="0025309D">
              <w:rPr>
                <w:szCs w:val="21"/>
                <w:lang w:val="x-none"/>
              </w:rPr>
              <w:t>㎡以上，分区域要求详见</w:t>
            </w:r>
            <w:r w:rsidRPr="0025309D">
              <w:rPr>
                <w:szCs w:val="21"/>
                <w:lang w:val="x-none"/>
              </w:rPr>
              <w:t>7.2</w:t>
            </w:r>
            <w:r w:rsidRPr="0025309D">
              <w:rPr>
                <w:szCs w:val="21"/>
                <w:lang w:val="x-none"/>
              </w:rPr>
              <w:t>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szCs w:val="21"/>
                <w:lang w:val="x-none"/>
              </w:rPr>
              <w:t>2.</w:t>
            </w:r>
            <w:r w:rsidRPr="0025309D">
              <w:rPr>
                <w:szCs w:val="21"/>
                <w:lang w:val="x-none"/>
              </w:rPr>
              <w:t>实验室具备基本的电镀添加剂及镀层性能检测能力，如</w:t>
            </w:r>
            <w:r w:rsidRPr="0025309D">
              <w:rPr>
                <w:szCs w:val="21"/>
              </w:rPr>
              <w:t>化学滴定分析</w:t>
            </w:r>
            <w:r w:rsidRPr="0025309D">
              <w:rPr>
                <w:rFonts w:hint="eastAsia"/>
                <w:szCs w:val="21"/>
              </w:rPr>
              <w:t>、合金比例检测</w:t>
            </w:r>
            <w:r w:rsidRPr="0025309D">
              <w:rPr>
                <w:szCs w:val="21"/>
              </w:rPr>
              <w:t>、</w:t>
            </w:r>
            <w:r w:rsidRPr="0025309D">
              <w:rPr>
                <w:rFonts w:hint="eastAsia"/>
                <w:szCs w:val="21"/>
              </w:rPr>
              <w:t>耐腐蚀性</w:t>
            </w:r>
            <w:r w:rsidRPr="0025309D">
              <w:rPr>
                <w:szCs w:val="21"/>
              </w:rPr>
              <w:t>检测</w:t>
            </w:r>
            <w:r w:rsidRPr="0025309D">
              <w:rPr>
                <w:rFonts w:hint="eastAsia"/>
                <w:szCs w:val="21"/>
              </w:rPr>
              <w:t>、镀层</w:t>
            </w:r>
            <w:r w:rsidRPr="0025309D">
              <w:rPr>
                <w:szCs w:val="21"/>
              </w:rPr>
              <w:t>厚度检测</w:t>
            </w:r>
            <w:r w:rsidRPr="0025309D">
              <w:rPr>
                <w:rFonts w:hint="eastAsia"/>
                <w:szCs w:val="21"/>
              </w:rPr>
              <w:t>、</w:t>
            </w:r>
            <w:r w:rsidRPr="0025309D">
              <w:rPr>
                <w:szCs w:val="21"/>
              </w:rPr>
              <w:t>镀层附着</w:t>
            </w:r>
            <w:r w:rsidRPr="0025309D">
              <w:rPr>
                <w:rFonts w:hint="eastAsia"/>
                <w:szCs w:val="21"/>
              </w:rPr>
              <w:t>力</w:t>
            </w:r>
            <w:r w:rsidRPr="0025309D">
              <w:rPr>
                <w:szCs w:val="21"/>
              </w:rPr>
              <w:t>检测</w:t>
            </w:r>
            <w:r w:rsidRPr="0025309D">
              <w:rPr>
                <w:szCs w:val="21"/>
                <w:lang w:val="x-none"/>
              </w:rPr>
              <w:t>等；</w:t>
            </w:r>
            <w:r w:rsidRPr="0025309D">
              <w:rPr>
                <w:rFonts w:hint="eastAsia"/>
                <w:szCs w:val="21"/>
                <w:lang w:val="x-none"/>
              </w:rPr>
              <w:t>摩擦系数检测，硬度检测、螺纹精度检测视实际需求选择性配置</w:t>
            </w:r>
            <w:r w:rsidRPr="0025309D">
              <w:rPr>
                <w:szCs w:val="21"/>
                <w:lang w:val="x-none"/>
              </w:rPr>
              <w:t>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有</w:t>
            </w:r>
            <w:r w:rsidRPr="0025309D">
              <w:rPr>
                <w:rFonts w:hint="eastAsia"/>
                <w:color w:val="000000"/>
                <w:kern w:val="0"/>
              </w:rPr>
              <w:t>5</w:t>
            </w:r>
            <w:r w:rsidRPr="0025309D">
              <w:rPr>
                <w:color w:val="000000"/>
                <w:kern w:val="0"/>
              </w:rPr>
              <w:t>~8</w:t>
            </w:r>
            <w:r w:rsidRPr="0025309D">
              <w:rPr>
                <w:rFonts w:hint="eastAsia"/>
                <w:color w:val="000000"/>
                <w:kern w:val="0"/>
              </w:rPr>
              <w:t>条生产线</w:t>
            </w:r>
            <w:r w:rsidRPr="0025309D">
              <w:rPr>
                <w:color w:val="000000"/>
                <w:kern w:val="0"/>
              </w:rPr>
              <w:t>的中型表面处理企业</w:t>
            </w:r>
          </w:p>
        </w:tc>
      </w:tr>
      <w:tr w:rsidR="0025309D" w:rsidRPr="0025309D" w:rsidTr="0025309D">
        <w:trPr>
          <w:jc w:val="center"/>
        </w:trPr>
        <w:tc>
          <w:tcPr>
            <w:tcW w:w="1311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kern w:val="0"/>
                <w:lang w:val="x-none"/>
              </w:rPr>
              <w:t>EL</w:t>
            </w:r>
            <w:r w:rsidRPr="0025309D">
              <w:rPr>
                <w:rFonts w:ascii="宋体" w:hAnsi="宋体"/>
                <w:color w:val="000000"/>
                <w:kern w:val="0"/>
                <w:lang w:val="x-none"/>
              </w:rPr>
              <w:t>-</w:t>
            </w:r>
            <w:r w:rsidRPr="0025309D">
              <w:rPr>
                <w:color w:val="000000"/>
                <w:kern w:val="0"/>
              </w:rPr>
              <w:t>3</w:t>
            </w:r>
            <w:r w:rsidRPr="0025309D">
              <w:rPr>
                <w:color w:val="000000"/>
                <w:kern w:val="0"/>
              </w:rPr>
              <w:t>级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1.</w:t>
            </w:r>
            <w:r w:rsidRPr="0025309D">
              <w:rPr>
                <w:color w:val="000000"/>
                <w:kern w:val="0"/>
              </w:rPr>
              <w:t>实验室面积</w:t>
            </w:r>
            <w:r w:rsidRPr="0025309D">
              <w:rPr>
                <w:color w:val="000000"/>
                <w:kern w:val="0"/>
              </w:rPr>
              <w:t>50</w:t>
            </w:r>
            <w:r w:rsidRPr="0025309D">
              <w:rPr>
                <w:color w:val="000000"/>
                <w:kern w:val="0"/>
              </w:rPr>
              <w:t>㎡以下，分区域要求详见</w:t>
            </w:r>
            <w:r w:rsidRPr="0025309D">
              <w:rPr>
                <w:color w:val="000000"/>
                <w:kern w:val="0"/>
              </w:rPr>
              <w:t>7.2</w:t>
            </w:r>
            <w:r w:rsidRPr="0025309D">
              <w:rPr>
                <w:color w:val="000000"/>
                <w:kern w:val="0"/>
              </w:rPr>
              <w:t>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2.</w:t>
            </w:r>
            <w:r w:rsidRPr="0025309D">
              <w:rPr>
                <w:color w:val="000000"/>
                <w:kern w:val="0"/>
              </w:rPr>
              <w:t>实验室具备</w:t>
            </w:r>
            <w:r w:rsidRPr="0025309D">
              <w:rPr>
                <w:rFonts w:hint="eastAsia"/>
                <w:color w:val="000000"/>
                <w:kern w:val="0"/>
              </w:rPr>
              <w:t>维持生产必备</w:t>
            </w:r>
            <w:r w:rsidRPr="0025309D">
              <w:rPr>
                <w:color w:val="000000"/>
                <w:kern w:val="0"/>
              </w:rPr>
              <w:t>的电镀添加剂及镀层性能检测能力，如化学滴定分析、耐腐蚀性检测、镀层厚度检测、镀层附着力检测等；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1~4</w:t>
            </w:r>
            <w:r w:rsidRPr="0025309D">
              <w:rPr>
                <w:rFonts w:hint="eastAsia"/>
                <w:color w:val="000000"/>
                <w:kern w:val="0"/>
              </w:rPr>
              <w:t>条</w:t>
            </w:r>
            <w:r w:rsidRPr="0025309D">
              <w:rPr>
                <w:color w:val="000000"/>
                <w:kern w:val="0"/>
              </w:rPr>
              <w:t>生产线的小型表面处理企业</w:t>
            </w:r>
          </w:p>
        </w:tc>
      </w:tr>
    </w:tbl>
    <w:p w:rsidR="0025309D" w:rsidRDefault="0025309D" w:rsidP="0025309D">
      <w:pPr>
        <w:spacing w:line="320" w:lineRule="atLeast"/>
        <w:jc w:val="center"/>
        <w:rPr>
          <w:rFonts w:ascii="宋体" w:hAnsi="宋体"/>
          <w:color w:val="000000"/>
          <w:szCs w:val="21"/>
        </w:rPr>
      </w:pPr>
    </w:p>
    <w:p w:rsidR="0025309D" w:rsidRPr="0025309D" w:rsidRDefault="0025309D" w:rsidP="0025309D">
      <w:pPr>
        <w:spacing w:line="320" w:lineRule="atLeast"/>
        <w:jc w:val="center"/>
        <w:rPr>
          <w:rFonts w:ascii="宋体" w:hAnsi="宋体"/>
          <w:color w:val="000000"/>
          <w:szCs w:val="21"/>
        </w:rPr>
      </w:pPr>
      <w:r w:rsidRPr="0025309D">
        <w:rPr>
          <w:rFonts w:ascii="宋体" w:hAnsi="宋体" w:hint="eastAsia"/>
          <w:color w:val="000000"/>
          <w:szCs w:val="21"/>
        </w:rPr>
        <w:t>表</w:t>
      </w:r>
      <w:r w:rsidRPr="0025309D">
        <w:rPr>
          <w:rFonts w:ascii="宋体" w:hAnsi="宋体"/>
          <w:color w:val="000000"/>
          <w:szCs w:val="21"/>
        </w:rPr>
        <w:t>2</w:t>
      </w:r>
      <w:r w:rsidRPr="0025309D">
        <w:rPr>
          <w:rFonts w:ascii="宋体" w:hAnsi="宋体" w:hint="eastAsia"/>
          <w:color w:val="000000"/>
          <w:szCs w:val="21"/>
        </w:rPr>
        <w:t xml:space="preserve">  涂装实验室分级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5851"/>
        <w:gridCol w:w="1698"/>
      </w:tblGrid>
      <w:tr w:rsidR="0025309D" w:rsidRPr="0025309D" w:rsidTr="0082444B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lastRenderedPageBreak/>
              <w:t>实验室等级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实验室功能性要求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实验室服务对象</w:t>
            </w:r>
          </w:p>
        </w:tc>
      </w:tr>
      <w:tr w:rsidR="0025309D" w:rsidRPr="0025309D" w:rsidTr="0082444B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kern w:val="0"/>
                <w:lang w:val="x-none"/>
              </w:rPr>
              <w:t>PL</w:t>
            </w:r>
            <w:r w:rsidRPr="0025309D">
              <w:rPr>
                <w:rFonts w:ascii="宋体" w:hAnsi="宋体"/>
                <w:color w:val="000000"/>
                <w:kern w:val="0"/>
                <w:lang w:val="x-none"/>
              </w:rPr>
              <w:t>-</w:t>
            </w:r>
            <w:r w:rsidRPr="0025309D">
              <w:rPr>
                <w:color w:val="000000"/>
                <w:kern w:val="0"/>
              </w:rPr>
              <w:t>1</w:t>
            </w:r>
            <w:r w:rsidRPr="0025309D">
              <w:rPr>
                <w:color w:val="000000"/>
                <w:kern w:val="0"/>
              </w:rPr>
              <w:t>级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color w:val="000000"/>
                <w:kern w:val="0"/>
              </w:rPr>
              <w:t>1.</w:t>
            </w:r>
            <w:r w:rsidRPr="0025309D">
              <w:rPr>
                <w:color w:val="000000"/>
                <w:kern w:val="0"/>
              </w:rPr>
              <w:t>实验室面积</w:t>
            </w:r>
            <w:r w:rsidRPr="0025309D">
              <w:rPr>
                <w:color w:val="000000"/>
                <w:kern w:val="0"/>
              </w:rPr>
              <w:t>80</w:t>
            </w:r>
            <w:r w:rsidRPr="0025309D">
              <w:rPr>
                <w:szCs w:val="21"/>
                <w:lang w:val="x-none"/>
              </w:rPr>
              <w:t>㎡以上，分区域要求详见</w:t>
            </w:r>
            <w:r w:rsidRPr="0025309D">
              <w:rPr>
                <w:szCs w:val="21"/>
                <w:lang w:val="x-none"/>
              </w:rPr>
              <w:t>7.2</w:t>
            </w:r>
            <w:r w:rsidRPr="0025309D">
              <w:rPr>
                <w:szCs w:val="21"/>
                <w:lang w:val="x-none"/>
              </w:rPr>
              <w:t>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szCs w:val="21"/>
                <w:lang w:val="x-none"/>
              </w:rPr>
              <w:t>2.</w:t>
            </w:r>
            <w:r w:rsidRPr="0025309D">
              <w:rPr>
                <w:rFonts w:ascii="Calibri" w:eastAsia="方正书宋_GBK" w:hAnsi="Calibri" w:hint="eastAsia"/>
                <w:kern w:val="0"/>
                <w:szCs w:val="22"/>
                <w:lang w:val="ru-RU"/>
              </w:rPr>
              <w:t xml:space="preserve"> </w:t>
            </w:r>
            <w:r w:rsidRPr="0025309D">
              <w:rPr>
                <w:rFonts w:hint="eastAsia"/>
                <w:szCs w:val="21"/>
                <w:lang w:val="x-none"/>
              </w:rPr>
              <w:t>具备全方位的涂料分析及涂层性能检测能力，有</w:t>
            </w:r>
            <w:r w:rsidRPr="0025309D">
              <w:rPr>
                <w:rFonts w:hint="eastAsia"/>
                <w:szCs w:val="21"/>
                <w:lang w:val="x-none"/>
              </w:rPr>
              <w:t>1</w:t>
            </w:r>
            <w:r w:rsidRPr="0025309D">
              <w:rPr>
                <w:rFonts w:hint="eastAsia"/>
                <w:szCs w:val="21"/>
                <w:lang w:val="x-none"/>
              </w:rPr>
              <w:t>条小型加工线，能够小规模进行涂覆试样和生产；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szCs w:val="21"/>
                <w:lang w:val="x-none"/>
              </w:rPr>
              <w:t>3.</w:t>
            </w:r>
            <w:r w:rsidRPr="0025309D">
              <w:rPr>
                <w:rFonts w:hint="eastAsia"/>
                <w:szCs w:val="21"/>
                <w:lang w:val="x-none"/>
              </w:rPr>
              <w:t>通过</w:t>
            </w:r>
            <w:proofErr w:type="spellStart"/>
            <w:r w:rsidRPr="0025309D">
              <w:rPr>
                <w:rFonts w:hint="eastAsia"/>
                <w:szCs w:val="21"/>
                <w:lang w:val="x-none"/>
              </w:rPr>
              <w:t>CNAS</w:t>
            </w:r>
            <w:r w:rsidRPr="0025309D">
              <w:rPr>
                <w:rFonts w:hint="eastAsia"/>
                <w:szCs w:val="21"/>
                <w:lang w:val="x-none"/>
              </w:rPr>
              <w:t>认证或</w:t>
            </w:r>
            <w:r w:rsidRPr="0025309D">
              <w:rPr>
                <w:rFonts w:hint="eastAsia"/>
                <w:szCs w:val="21"/>
                <w:lang w:val="x-none"/>
              </w:rPr>
              <w:t>CMA</w:t>
            </w:r>
            <w:r w:rsidRPr="0025309D">
              <w:rPr>
                <w:rFonts w:hint="eastAsia"/>
                <w:szCs w:val="21"/>
                <w:lang w:val="x-none"/>
              </w:rPr>
              <w:t>认证，具备第三方检测资质</w:t>
            </w:r>
            <w:proofErr w:type="spellEnd"/>
            <w:r w:rsidRPr="0025309D">
              <w:rPr>
                <w:rFonts w:hint="eastAsia"/>
                <w:szCs w:val="21"/>
                <w:lang w:val="x-none"/>
              </w:rPr>
              <w:t>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rFonts w:hint="eastAsia"/>
                <w:color w:val="000000"/>
                <w:kern w:val="0"/>
              </w:rPr>
              <w:t>涂料厂商以及专业的第三方实验室</w:t>
            </w:r>
          </w:p>
        </w:tc>
      </w:tr>
      <w:tr w:rsidR="0025309D" w:rsidRPr="0025309D" w:rsidTr="0082444B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kern w:val="0"/>
                <w:lang w:val="x-none"/>
              </w:rPr>
              <w:t>PL</w:t>
            </w:r>
            <w:r w:rsidRPr="0025309D">
              <w:rPr>
                <w:rFonts w:ascii="宋体" w:hAnsi="宋体"/>
                <w:color w:val="000000"/>
                <w:kern w:val="0"/>
                <w:lang w:val="x-none"/>
              </w:rPr>
              <w:t>-</w:t>
            </w:r>
            <w:r w:rsidRPr="0025309D">
              <w:rPr>
                <w:color w:val="000000"/>
                <w:kern w:val="0"/>
              </w:rPr>
              <w:t>2</w:t>
            </w:r>
            <w:r w:rsidRPr="0025309D">
              <w:rPr>
                <w:color w:val="000000"/>
                <w:kern w:val="0"/>
              </w:rPr>
              <w:t>级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  <w:lang w:val="x-none"/>
              </w:rPr>
            </w:pPr>
            <w:r w:rsidRPr="0025309D">
              <w:rPr>
                <w:color w:val="000000"/>
                <w:kern w:val="0"/>
              </w:rPr>
              <w:t>1.</w:t>
            </w:r>
            <w:r w:rsidRPr="0025309D">
              <w:rPr>
                <w:color w:val="000000"/>
                <w:kern w:val="0"/>
              </w:rPr>
              <w:t>实验室面积</w:t>
            </w:r>
            <w:r w:rsidRPr="0025309D">
              <w:rPr>
                <w:color w:val="000000"/>
                <w:kern w:val="0"/>
              </w:rPr>
              <w:t>50</w:t>
            </w:r>
            <w:r w:rsidRPr="0025309D">
              <w:rPr>
                <w:szCs w:val="21"/>
                <w:lang w:val="x-none"/>
              </w:rPr>
              <w:t>㎡以上，分区域要求详见</w:t>
            </w:r>
            <w:r w:rsidRPr="0025309D">
              <w:rPr>
                <w:szCs w:val="21"/>
                <w:lang w:val="x-none"/>
              </w:rPr>
              <w:t>7.2</w:t>
            </w:r>
            <w:r w:rsidRPr="0025309D">
              <w:rPr>
                <w:szCs w:val="21"/>
                <w:lang w:val="x-none"/>
              </w:rPr>
              <w:t>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rFonts w:ascii="宋体" w:hAnsi="宋体"/>
                <w:szCs w:val="18"/>
              </w:rPr>
            </w:pPr>
            <w:r w:rsidRPr="0025309D">
              <w:rPr>
                <w:szCs w:val="21"/>
                <w:lang w:val="x-none"/>
              </w:rPr>
              <w:t>2.</w:t>
            </w:r>
            <w:r w:rsidRPr="0025309D">
              <w:rPr>
                <w:rFonts w:ascii="Calibri" w:eastAsia="方正书宋_GBK" w:hAnsi="Calibri" w:hint="eastAsia"/>
                <w:kern w:val="0"/>
                <w:szCs w:val="22"/>
                <w:lang w:val="ru-RU"/>
              </w:rPr>
              <w:t xml:space="preserve"> </w:t>
            </w:r>
            <w:r w:rsidRPr="0025309D">
              <w:rPr>
                <w:rFonts w:hint="eastAsia"/>
                <w:szCs w:val="21"/>
                <w:lang w:val="x-none"/>
              </w:rPr>
              <w:t>在涂料分析及涂层性能检测方面应具备全面、精确的分析检测能力，</w:t>
            </w:r>
            <w:r w:rsidRPr="0025309D">
              <w:rPr>
                <w:szCs w:val="21"/>
                <w:lang w:val="x-none"/>
              </w:rPr>
              <w:t>除</w:t>
            </w:r>
            <w:r w:rsidRPr="0025309D">
              <w:rPr>
                <w:rFonts w:ascii="宋体" w:hAnsi="宋体" w:hint="eastAsia"/>
                <w:szCs w:val="18"/>
              </w:rPr>
              <w:t>盐雾试验箱、测厚仪、划格刀、烘箱等基础</w:t>
            </w:r>
            <w:r w:rsidRPr="0025309D">
              <w:rPr>
                <w:rFonts w:ascii="宋体" w:hAnsi="宋体"/>
                <w:szCs w:val="18"/>
              </w:rPr>
              <w:t>检验设备外，还应具备</w:t>
            </w:r>
            <w:r w:rsidRPr="0025309D">
              <w:rPr>
                <w:rFonts w:ascii="宋体" w:hAnsi="宋体" w:hint="eastAsia"/>
                <w:szCs w:val="18"/>
              </w:rPr>
              <w:t>杯突测试仪、碎石仪、高低温试验箱、电阻仪等；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szCs w:val="21"/>
              </w:rPr>
            </w:pPr>
            <w:r w:rsidRPr="0025309D">
              <w:rPr>
                <w:rFonts w:hint="eastAsia"/>
                <w:szCs w:val="21"/>
              </w:rPr>
              <w:t>3.</w:t>
            </w:r>
            <w:r w:rsidRPr="0025309D">
              <w:rPr>
                <w:rFonts w:hint="eastAsia"/>
                <w:szCs w:val="21"/>
              </w:rPr>
              <w:t>通过整机厂认证或</w:t>
            </w:r>
            <w:r w:rsidRPr="0025309D">
              <w:rPr>
                <w:rFonts w:hint="eastAsia"/>
                <w:szCs w:val="21"/>
              </w:rPr>
              <w:t>CNAS</w:t>
            </w:r>
            <w:r w:rsidRPr="0025309D">
              <w:rPr>
                <w:rFonts w:hint="eastAsia"/>
                <w:szCs w:val="21"/>
              </w:rPr>
              <w:t>认证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szCs w:val="18"/>
              </w:rPr>
              <w:t>大型专业涂装厂以及对涂</w:t>
            </w:r>
            <w:proofErr w:type="gramStart"/>
            <w:r w:rsidRPr="0025309D">
              <w:rPr>
                <w:rFonts w:ascii="宋体" w:hAnsi="宋体" w:hint="eastAsia"/>
                <w:szCs w:val="18"/>
              </w:rPr>
              <w:t>装专业</w:t>
            </w:r>
            <w:proofErr w:type="gramEnd"/>
            <w:r w:rsidRPr="0025309D">
              <w:rPr>
                <w:rFonts w:ascii="宋体" w:hAnsi="宋体" w:hint="eastAsia"/>
                <w:szCs w:val="18"/>
              </w:rPr>
              <w:t>有特别要求的整机厂</w:t>
            </w:r>
          </w:p>
        </w:tc>
      </w:tr>
      <w:tr w:rsidR="0025309D" w:rsidRPr="0025309D" w:rsidTr="0082444B">
        <w:trPr>
          <w:jc w:val="center"/>
        </w:trPr>
        <w:tc>
          <w:tcPr>
            <w:tcW w:w="1385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center"/>
              <w:rPr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kern w:val="0"/>
                <w:lang w:val="x-none"/>
              </w:rPr>
              <w:t>PL</w:t>
            </w:r>
            <w:r w:rsidRPr="0025309D">
              <w:rPr>
                <w:rFonts w:ascii="宋体" w:hAnsi="宋体"/>
                <w:color w:val="000000"/>
                <w:kern w:val="0"/>
                <w:lang w:val="x-none"/>
              </w:rPr>
              <w:t>-</w:t>
            </w:r>
            <w:r w:rsidRPr="0025309D">
              <w:rPr>
                <w:color w:val="000000"/>
                <w:kern w:val="0"/>
              </w:rPr>
              <w:t>3</w:t>
            </w:r>
            <w:r w:rsidRPr="0025309D">
              <w:rPr>
                <w:color w:val="000000"/>
                <w:kern w:val="0"/>
              </w:rPr>
              <w:t>级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1.</w:t>
            </w:r>
            <w:r w:rsidRPr="0025309D">
              <w:rPr>
                <w:color w:val="000000"/>
                <w:kern w:val="0"/>
              </w:rPr>
              <w:t>实验室面积</w:t>
            </w:r>
            <w:r w:rsidRPr="0025309D">
              <w:rPr>
                <w:color w:val="000000"/>
                <w:kern w:val="0"/>
              </w:rPr>
              <w:t>50</w:t>
            </w:r>
            <w:r w:rsidRPr="0025309D">
              <w:rPr>
                <w:color w:val="000000"/>
                <w:kern w:val="0"/>
              </w:rPr>
              <w:t>㎡以下，分区域要求详见</w:t>
            </w:r>
            <w:r w:rsidRPr="0025309D">
              <w:rPr>
                <w:color w:val="000000"/>
                <w:kern w:val="0"/>
              </w:rPr>
              <w:t>7.2</w:t>
            </w:r>
            <w:r w:rsidRPr="0025309D">
              <w:rPr>
                <w:color w:val="000000"/>
                <w:kern w:val="0"/>
              </w:rPr>
              <w:t>；</w:t>
            </w:r>
          </w:p>
          <w:p w:rsidR="0025309D" w:rsidRPr="0025309D" w:rsidRDefault="0025309D" w:rsidP="0025309D">
            <w:pPr>
              <w:spacing w:line="320" w:lineRule="exact"/>
              <w:jc w:val="left"/>
              <w:rPr>
                <w:color w:val="000000"/>
                <w:kern w:val="0"/>
              </w:rPr>
            </w:pPr>
            <w:r w:rsidRPr="0025309D">
              <w:rPr>
                <w:color w:val="000000"/>
                <w:kern w:val="0"/>
              </w:rPr>
              <w:t>2.</w:t>
            </w:r>
            <w:r w:rsidRPr="0025309D">
              <w:rPr>
                <w:rFonts w:ascii="Calibri" w:eastAsia="方正书宋_GBK" w:hAnsi="Calibri" w:hint="eastAsia"/>
                <w:kern w:val="0"/>
                <w:szCs w:val="22"/>
                <w:lang w:val="ru-RU"/>
              </w:rPr>
              <w:t xml:space="preserve"> </w:t>
            </w:r>
            <w:r w:rsidRPr="0025309D">
              <w:rPr>
                <w:rFonts w:hint="eastAsia"/>
                <w:color w:val="000000"/>
                <w:kern w:val="0"/>
              </w:rPr>
              <w:t>基本的涂层性能（盐雾、厚度、附着力等）检测能力，基本的涂料性能（固含量、粘度等）分析</w:t>
            </w:r>
            <w:r w:rsidRPr="0025309D">
              <w:rPr>
                <w:color w:val="000000"/>
                <w:kern w:val="0"/>
              </w:rPr>
              <w:t>；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5309D" w:rsidRPr="0025309D" w:rsidRDefault="0025309D" w:rsidP="0025309D">
            <w:pPr>
              <w:spacing w:line="320" w:lineRule="exact"/>
              <w:jc w:val="left"/>
              <w:rPr>
                <w:b/>
                <w:color w:val="000000"/>
                <w:kern w:val="0"/>
              </w:rPr>
            </w:pPr>
            <w:r w:rsidRPr="0025309D">
              <w:rPr>
                <w:rFonts w:ascii="宋体" w:hAnsi="宋体" w:hint="eastAsia"/>
                <w:color w:val="000000"/>
                <w:szCs w:val="18"/>
              </w:rPr>
              <w:t>一般的涂覆加工厂、零部件总成厂</w:t>
            </w:r>
          </w:p>
        </w:tc>
      </w:tr>
    </w:tbl>
    <w:p w:rsidR="00525206" w:rsidRPr="00706245" w:rsidRDefault="00525206" w:rsidP="0025309D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</w:p>
    <w:p w:rsidR="00C34257" w:rsidRPr="007B13C8" w:rsidRDefault="00C34257" w:rsidP="0059734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2.</w:t>
      </w:r>
      <w:r w:rsidR="00786911">
        <w:rPr>
          <w:rFonts w:ascii="宋体" w:hAnsi="宋体" w:hint="eastAsia"/>
          <w:kern w:val="0"/>
          <w:sz w:val="24"/>
        </w:rPr>
        <w:t>5</w:t>
      </w:r>
      <w:r w:rsidR="00E3078F" w:rsidRPr="007B13C8">
        <w:rPr>
          <w:rFonts w:ascii="宋体" w:hAnsi="宋体" w:hint="eastAsia"/>
          <w:kern w:val="0"/>
          <w:sz w:val="24"/>
        </w:rPr>
        <w:t>标准工作基础</w:t>
      </w:r>
    </w:p>
    <w:p w:rsidR="00FA22AC" w:rsidRPr="00FA22AC" w:rsidRDefault="00BE4430" w:rsidP="00FA22A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编写组主要起草单位</w:t>
      </w:r>
      <w:r w:rsidR="00BB03A8" w:rsidRPr="00BB03A8">
        <w:rPr>
          <w:rFonts w:ascii="宋体" w:hAnsi="宋体" w:hint="eastAsia"/>
          <w:kern w:val="0"/>
          <w:sz w:val="24"/>
        </w:rPr>
        <w:t>重庆长安汽车股份有限公司</w:t>
      </w:r>
      <w:r w:rsidR="00B0195E" w:rsidRPr="007B13C8">
        <w:rPr>
          <w:rFonts w:ascii="宋体" w:hAnsi="宋体" w:hint="eastAsia"/>
          <w:kern w:val="0"/>
          <w:sz w:val="24"/>
        </w:rPr>
        <w:t>具备</w:t>
      </w:r>
      <w:r w:rsidR="00BB03A8">
        <w:rPr>
          <w:rFonts w:ascii="宋体" w:hAnsi="宋体" w:hint="eastAsia"/>
          <w:kern w:val="0"/>
          <w:sz w:val="24"/>
        </w:rPr>
        <w:t>全面</w:t>
      </w:r>
      <w:r w:rsidR="00B0195E" w:rsidRPr="007B13C8">
        <w:rPr>
          <w:rFonts w:ascii="宋体" w:hAnsi="宋体" w:hint="eastAsia"/>
          <w:kern w:val="0"/>
          <w:sz w:val="24"/>
        </w:rPr>
        <w:t>的</w:t>
      </w:r>
      <w:r w:rsidR="00BB03A8">
        <w:rPr>
          <w:rFonts w:ascii="宋体" w:hAnsi="宋体" w:hint="eastAsia"/>
          <w:kern w:val="0"/>
          <w:sz w:val="24"/>
        </w:rPr>
        <w:t>表面处理供应商</w:t>
      </w:r>
      <w:r w:rsidR="00BB03A8">
        <w:rPr>
          <w:rFonts w:ascii="宋体" w:hAnsi="宋体"/>
          <w:kern w:val="0"/>
          <w:sz w:val="24"/>
        </w:rPr>
        <w:t>评价</w:t>
      </w:r>
      <w:r w:rsidR="00B0195E" w:rsidRPr="007B13C8">
        <w:rPr>
          <w:rFonts w:ascii="宋体" w:hAnsi="宋体" w:hint="eastAsia"/>
          <w:kern w:val="0"/>
          <w:sz w:val="24"/>
        </w:rPr>
        <w:t>能力。</w:t>
      </w:r>
      <w:r w:rsidR="00FA22AC" w:rsidRPr="00FA22AC">
        <w:rPr>
          <w:rFonts w:ascii="宋体" w:hAnsi="宋体" w:hint="eastAsia"/>
          <w:kern w:val="0"/>
          <w:sz w:val="24"/>
        </w:rPr>
        <w:t>在标准的编制过程中，同时参考了以下标准：</w:t>
      </w:r>
    </w:p>
    <w:p w:rsidR="00FA22AC" w:rsidRPr="00FA22AC" w:rsidRDefault="00BB03A8" w:rsidP="00FA22A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B03A8">
        <w:rPr>
          <w:rFonts w:ascii="宋体" w:hAnsi="宋体" w:hint="eastAsia"/>
          <w:kern w:val="0"/>
          <w:sz w:val="24"/>
        </w:rPr>
        <w:t>国内的GB/T 27025-2008《检测和校准实验室能力的通用要求》等同于国际标准ISO 17205-2005，</w:t>
      </w:r>
      <w:r>
        <w:rPr>
          <w:rFonts w:ascii="宋体" w:hAnsi="宋体" w:hint="eastAsia"/>
          <w:kern w:val="0"/>
          <w:sz w:val="24"/>
        </w:rPr>
        <w:t>G</w:t>
      </w:r>
      <w:r w:rsidRPr="00BB03A8">
        <w:rPr>
          <w:rFonts w:ascii="宋体" w:hAnsi="宋体" w:hint="eastAsia"/>
          <w:kern w:val="0"/>
          <w:sz w:val="24"/>
        </w:rPr>
        <w:t>B/T 9495.2-2004 《转基因产品检测  实验室技术要求》</w:t>
      </w:r>
      <w:r>
        <w:rPr>
          <w:rFonts w:ascii="宋体" w:hAnsi="宋体" w:hint="eastAsia"/>
          <w:kern w:val="0"/>
          <w:sz w:val="24"/>
        </w:rPr>
        <w:t>，</w:t>
      </w:r>
      <w:r w:rsidRPr="00BB03A8">
        <w:rPr>
          <w:rFonts w:ascii="宋体" w:hAnsi="宋体" w:hint="eastAsia"/>
          <w:kern w:val="0"/>
          <w:sz w:val="24"/>
        </w:rPr>
        <w:t>T/CSAE 73-2018 《特殊过程 汽车零部件电镀生产系统评估规范》</w:t>
      </w:r>
      <w:r w:rsidR="00FA22AC" w:rsidRPr="00FA22AC">
        <w:rPr>
          <w:rFonts w:ascii="宋体" w:hAnsi="宋体" w:hint="eastAsia"/>
          <w:kern w:val="0"/>
          <w:sz w:val="24"/>
        </w:rPr>
        <w:t>。</w:t>
      </w:r>
    </w:p>
    <w:p w:rsidR="00C652B5" w:rsidRPr="006C22D4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三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主要试验（或验证）情况分析</w:t>
      </w:r>
    </w:p>
    <w:p w:rsidR="00FA22AC" w:rsidRDefault="00BB03A8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无</w:t>
      </w:r>
      <w:r w:rsidR="00FA22AC" w:rsidRPr="00FA22AC">
        <w:rPr>
          <w:rFonts w:ascii="宋体" w:hAnsi="宋体" w:hint="eastAsia"/>
          <w:kern w:val="0"/>
          <w:sz w:val="24"/>
        </w:rPr>
        <w:t>。</w:t>
      </w:r>
    </w:p>
    <w:p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四、标准中涉及专利的情况</w:t>
      </w:r>
    </w:p>
    <w:p w:rsidR="00C652B5" w:rsidRPr="00FC2CD1" w:rsidRDefault="00525206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525206">
        <w:rPr>
          <w:rFonts w:ascii="宋体" w:hAnsi="宋体" w:hint="eastAsia"/>
          <w:kern w:val="0"/>
          <w:sz w:val="24"/>
        </w:rPr>
        <w:t>本标准未涉及专利。</w:t>
      </w:r>
    </w:p>
    <w:p w:rsidR="00C652B5" w:rsidRPr="00FC2CD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五</w:t>
      </w:r>
      <w:r w:rsidRPr="00C506E7">
        <w:rPr>
          <w:rFonts w:ascii="宋体" w:hAnsi="宋体"/>
          <w:b/>
          <w:szCs w:val="21"/>
        </w:rPr>
        <w:t>、预期达到的社会效益、对产业发展的作用的情况</w:t>
      </w:r>
    </w:p>
    <w:p w:rsidR="00BB03A8" w:rsidRDefault="00BB03A8" w:rsidP="00BB03A8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B03A8">
        <w:rPr>
          <w:rFonts w:ascii="宋体" w:hAnsi="宋体" w:hint="eastAsia"/>
          <w:kern w:val="0"/>
          <w:sz w:val="24"/>
        </w:rPr>
        <w:t>为主机厂及配套厂建立规范的电镀和涂装实验室提供技术依据，促进表面处理行业的健康、绿色、可持续发展。</w:t>
      </w:r>
    </w:p>
    <w:p w:rsidR="00C652B5" w:rsidRPr="006C22D4" w:rsidRDefault="00C652B5" w:rsidP="00BB03A8">
      <w:pPr>
        <w:spacing w:line="360" w:lineRule="auto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六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C31ECD" w:rsidRPr="00525206" w:rsidRDefault="00C31ECD" w:rsidP="00525206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525206">
        <w:rPr>
          <w:rFonts w:ascii="宋体" w:hAnsi="宋体" w:hint="eastAsia"/>
          <w:kern w:val="0"/>
          <w:sz w:val="24"/>
        </w:rPr>
        <w:t>尚无</w:t>
      </w:r>
      <w:r w:rsidR="00C652B5" w:rsidRPr="00525206">
        <w:rPr>
          <w:rFonts w:ascii="宋体" w:hAnsi="宋体" w:hint="eastAsia"/>
          <w:kern w:val="0"/>
          <w:sz w:val="24"/>
        </w:rPr>
        <w:t>。</w:t>
      </w:r>
      <w:r w:rsidR="00BD0A92" w:rsidRPr="00BD0A92">
        <w:rPr>
          <w:rFonts w:ascii="宋体" w:hAnsi="宋体" w:hint="eastAsia"/>
          <w:kern w:val="0"/>
          <w:sz w:val="24"/>
        </w:rPr>
        <w:t>本技术规范内容逻辑关系参考GB/T 9495.2-2004 《转基因产品检测  实验室技术要求》。在实验室管理要求、技术要求方面会参考GB/T 27025-2008《检测和校准实验室能力的通用要求》部分内容。在电镀方面的专业要求会包含T/CSAE 73-2018 《特殊过程 汽车零部件电镀生产系统评估规范》中关于实验室的内容。</w:t>
      </w:r>
      <w:r w:rsidR="00525206" w:rsidRPr="00525206">
        <w:rPr>
          <w:rFonts w:ascii="宋体" w:hAnsi="宋体" w:hint="eastAsia"/>
          <w:kern w:val="0"/>
          <w:sz w:val="24"/>
        </w:rPr>
        <w:t>本标准是国内第一个</w:t>
      </w:r>
      <w:r w:rsidR="00BD0A92" w:rsidRPr="00BD0A92">
        <w:rPr>
          <w:rFonts w:ascii="宋体" w:hAnsi="宋体" w:hint="eastAsia"/>
          <w:kern w:val="0"/>
          <w:sz w:val="24"/>
        </w:rPr>
        <w:t>电镀和涂装实验室</w:t>
      </w:r>
      <w:r w:rsidR="00BD0A92">
        <w:rPr>
          <w:rFonts w:ascii="宋体" w:hAnsi="宋体" w:hint="eastAsia"/>
          <w:kern w:val="0"/>
          <w:sz w:val="24"/>
        </w:rPr>
        <w:t>设计</w:t>
      </w:r>
      <w:r w:rsidR="00525206" w:rsidRPr="00525206">
        <w:rPr>
          <w:rFonts w:ascii="宋体" w:hAnsi="宋体" w:hint="eastAsia"/>
          <w:kern w:val="0"/>
          <w:sz w:val="24"/>
        </w:rPr>
        <w:t>类指导性技术文件。</w:t>
      </w:r>
    </w:p>
    <w:p w:rsidR="00A8498E" w:rsidRPr="006A1376" w:rsidRDefault="00C506E7" w:rsidP="00525206">
      <w:pPr>
        <w:spacing w:line="360" w:lineRule="auto"/>
        <w:rPr>
          <w:rFonts w:ascii="宋体" w:hAnsi="宋体"/>
          <w:b/>
          <w:sz w:val="24"/>
        </w:rPr>
      </w:pPr>
      <w:r w:rsidRPr="006A1376">
        <w:rPr>
          <w:rFonts w:ascii="宋体" w:hAnsi="宋体" w:hint="eastAsia"/>
          <w:b/>
          <w:sz w:val="24"/>
        </w:rPr>
        <w:lastRenderedPageBreak/>
        <w:t>七</w:t>
      </w:r>
      <w:r w:rsidRPr="006A1376">
        <w:rPr>
          <w:rFonts w:ascii="宋体" w:hAnsi="宋体"/>
          <w:b/>
          <w:sz w:val="24"/>
        </w:rPr>
        <w:t>、在标准体系中的位置，与现行相关法律、法规、规章及相关标准，特别是强制性标准的协调性</w:t>
      </w:r>
    </w:p>
    <w:p w:rsidR="00AB65F3" w:rsidRPr="006A1376" w:rsidRDefault="00993E33" w:rsidP="00A8498E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A1376">
        <w:rPr>
          <w:rFonts w:ascii="宋体" w:hAnsi="宋体" w:hint="eastAsia"/>
          <w:sz w:val="24"/>
        </w:rPr>
        <w:t>本标准符合国家有关法律、法规和相关强制性标准的要求，与现行的国家标准、行业标准相协调。</w:t>
      </w:r>
    </w:p>
    <w:p w:rsidR="00C652B5" w:rsidRPr="006A1376" w:rsidRDefault="00C652B5" w:rsidP="00C652B5">
      <w:pPr>
        <w:spacing w:line="360" w:lineRule="auto"/>
        <w:rPr>
          <w:rFonts w:ascii="宋体" w:hAnsi="宋体"/>
          <w:b/>
          <w:sz w:val="24"/>
        </w:rPr>
      </w:pPr>
      <w:r w:rsidRPr="006A1376">
        <w:rPr>
          <w:b/>
          <w:sz w:val="24"/>
        </w:rPr>
        <w:t>八</w:t>
      </w:r>
      <w:r w:rsidRPr="006A1376">
        <w:rPr>
          <w:rFonts w:ascii="宋体" w:hAnsi="宋体"/>
          <w:b/>
          <w:sz w:val="24"/>
        </w:rPr>
        <w:t>、重大分歧意见的处理经过和依据</w:t>
      </w:r>
    </w:p>
    <w:p w:rsidR="00C31ECD" w:rsidRPr="006A1376" w:rsidRDefault="00C31ECD" w:rsidP="00C31ECD">
      <w:pPr>
        <w:spacing w:line="360" w:lineRule="auto"/>
        <w:ind w:left="480"/>
        <w:rPr>
          <w:rFonts w:ascii="宋体" w:hAnsi="宋体"/>
          <w:sz w:val="24"/>
        </w:rPr>
      </w:pPr>
      <w:r w:rsidRPr="006A1376">
        <w:rPr>
          <w:rFonts w:ascii="宋体" w:hAnsi="宋体" w:hint="eastAsia"/>
          <w:sz w:val="24"/>
        </w:rPr>
        <w:t>尚无</w:t>
      </w:r>
      <w:r w:rsidR="00C652B5" w:rsidRPr="006A1376">
        <w:rPr>
          <w:rFonts w:ascii="宋体" w:hAnsi="宋体" w:hint="eastAsia"/>
          <w:sz w:val="24"/>
        </w:rPr>
        <w:t>。</w:t>
      </w:r>
    </w:p>
    <w:p w:rsidR="00C652B5" w:rsidRPr="006A1376" w:rsidRDefault="00C652B5" w:rsidP="00C652B5">
      <w:pPr>
        <w:spacing w:line="360" w:lineRule="auto"/>
        <w:rPr>
          <w:rFonts w:ascii="宋体" w:hAnsi="宋体"/>
          <w:b/>
          <w:sz w:val="24"/>
        </w:rPr>
      </w:pPr>
      <w:r w:rsidRPr="006A1376">
        <w:rPr>
          <w:rFonts w:ascii="宋体" w:hAnsi="宋体"/>
          <w:b/>
          <w:sz w:val="24"/>
        </w:rPr>
        <w:t>九、标准性质的建议说明</w:t>
      </w:r>
    </w:p>
    <w:p w:rsidR="00C652B5" w:rsidRPr="006A1376" w:rsidRDefault="00C652B5" w:rsidP="00C652B5">
      <w:pPr>
        <w:spacing w:line="360" w:lineRule="auto"/>
        <w:ind w:firstLine="435"/>
        <w:rPr>
          <w:rFonts w:ascii="宋体" w:hAnsi="宋体"/>
          <w:sz w:val="24"/>
        </w:rPr>
      </w:pPr>
      <w:r w:rsidRPr="006A1376">
        <w:rPr>
          <w:rFonts w:ascii="宋体" w:hAnsi="宋体" w:hint="eastAsia"/>
          <w:sz w:val="24"/>
        </w:rPr>
        <w:t>本标准为</w:t>
      </w:r>
      <w:r w:rsidR="00AE6155" w:rsidRPr="006A1376">
        <w:rPr>
          <w:rFonts w:ascii="宋体" w:hAnsi="宋体" w:hint="eastAsia"/>
          <w:sz w:val="24"/>
        </w:rPr>
        <w:t>中国汽车工程学会</w:t>
      </w:r>
      <w:r w:rsidRPr="006A1376">
        <w:rPr>
          <w:rFonts w:ascii="宋体" w:hAnsi="宋体" w:hint="eastAsia"/>
          <w:sz w:val="24"/>
        </w:rPr>
        <w:t>标准，属于团体标准,</w:t>
      </w:r>
      <w:proofErr w:type="gramStart"/>
      <w:r w:rsidRPr="006A1376">
        <w:rPr>
          <w:rFonts w:ascii="宋体" w:hAnsi="宋体" w:hint="eastAsia"/>
          <w:sz w:val="24"/>
        </w:rPr>
        <w:t>供协会</w:t>
      </w:r>
      <w:proofErr w:type="gramEnd"/>
      <w:r w:rsidRPr="006A1376">
        <w:rPr>
          <w:rFonts w:ascii="宋体" w:hAnsi="宋体" w:hint="eastAsia"/>
          <w:sz w:val="24"/>
        </w:rPr>
        <w:t>会员和社会自愿使用。</w:t>
      </w:r>
    </w:p>
    <w:p w:rsidR="00C652B5" w:rsidRPr="006A1376" w:rsidRDefault="00C652B5" w:rsidP="00C652B5">
      <w:pPr>
        <w:spacing w:line="360" w:lineRule="auto"/>
        <w:rPr>
          <w:rFonts w:ascii="宋体" w:hAnsi="宋体"/>
          <w:b/>
          <w:sz w:val="24"/>
        </w:rPr>
      </w:pPr>
      <w:r w:rsidRPr="006A1376">
        <w:rPr>
          <w:rFonts w:ascii="宋体" w:hAnsi="宋体"/>
          <w:b/>
          <w:sz w:val="24"/>
        </w:rPr>
        <w:t>十、贯彻标准的要求和措施建议</w:t>
      </w:r>
    </w:p>
    <w:p w:rsidR="00801431" w:rsidRPr="006A1376" w:rsidRDefault="00D645C6" w:rsidP="00993E3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6A1376">
        <w:rPr>
          <w:rFonts w:ascii="宋体" w:hAnsi="宋体" w:hint="eastAsia"/>
          <w:sz w:val="24"/>
        </w:rPr>
        <w:t>严格</w:t>
      </w:r>
      <w:r w:rsidR="00400CF0" w:rsidRPr="006A1376">
        <w:rPr>
          <w:rFonts w:ascii="宋体" w:hAnsi="宋体" w:hint="eastAsia"/>
          <w:sz w:val="24"/>
        </w:rPr>
        <w:t>按照本标准提出的</w:t>
      </w:r>
      <w:r w:rsidR="00BD0A92" w:rsidRPr="006A1376">
        <w:rPr>
          <w:rFonts w:ascii="宋体" w:hAnsi="宋体" w:hint="eastAsia"/>
          <w:sz w:val="24"/>
        </w:rPr>
        <w:t>实验室设计和管理</w:t>
      </w:r>
      <w:r w:rsidR="00BD0A92" w:rsidRPr="006A1376">
        <w:rPr>
          <w:rFonts w:ascii="宋体" w:hAnsi="宋体"/>
          <w:sz w:val="24"/>
        </w:rPr>
        <w:t>要求</w:t>
      </w:r>
      <w:r w:rsidR="00BD0A92" w:rsidRPr="006A1376">
        <w:rPr>
          <w:rFonts w:ascii="宋体" w:hAnsi="宋体" w:hint="eastAsia"/>
          <w:sz w:val="24"/>
        </w:rPr>
        <w:t>执行</w:t>
      </w:r>
      <w:r w:rsidR="00591B08" w:rsidRPr="006A1376">
        <w:rPr>
          <w:rFonts w:ascii="宋体" w:hAnsi="宋体" w:hint="eastAsia"/>
          <w:sz w:val="24"/>
        </w:rPr>
        <w:t>，对试验人员进行理论学习和</w:t>
      </w:r>
      <w:r w:rsidR="003815AE" w:rsidRPr="006A1376">
        <w:rPr>
          <w:rFonts w:ascii="宋体" w:hAnsi="宋体" w:hint="eastAsia"/>
          <w:sz w:val="24"/>
        </w:rPr>
        <w:t>安全</w:t>
      </w:r>
      <w:r w:rsidR="003815AE" w:rsidRPr="006A1376">
        <w:rPr>
          <w:rFonts w:ascii="宋体" w:hAnsi="宋体"/>
          <w:sz w:val="24"/>
        </w:rPr>
        <w:t>、</w:t>
      </w:r>
      <w:r w:rsidR="00591B08" w:rsidRPr="006A1376">
        <w:rPr>
          <w:rFonts w:ascii="宋体" w:hAnsi="宋体" w:hint="eastAsia"/>
          <w:sz w:val="24"/>
        </w:rPr>
        <w:t>操作培训，保证</w:t>
      </w:r>
      <w:r w:rsidR="003815AE" w:rsidRPr="006A1376">
        <w:rPr>
          <w:rFonts w:ascii="宋体" w:hAnsi="宋体" w:hint="eastAsia"/>
          <w:sz w:val="24"/>
        </w:rPr>
        <w:t>实验室安全</w:t>
      </w:r>
      <w:r w:rsidR="003815AE" w:rsidRPr="006A1376">
        <w:rPr>
          <w:rFonts w:ascii="宋体" w:hAnsi="宋体"/>
          <w:sz w:val="24"/>
        </w:rPr>
        <w:t>，有序运行</w:t>
      </w:r>
      <w:r w:rsidR="00591B08" w:rsidRPr="006A1376">
        <w:rPr>
          <w:rFonts w:ascii="宋体" w:hAnsi="宋体" w:hint="eastAsia"/>
          <w:sz w:val="24"/>
        </w:rPr>
        <w:t>。</w:t>
      </w:r>
    </w:p>
    <w:p w:rsidR="00C652B5" w:rsidRPr="006A1376" w:rsidRDefault="00C652B5" w:rsidP="00C652B5">
      <w:pPr>
        <w:spacing w:line="360" w:lineRule="auto"/>
        <w:rPr>
          <w:rFonts w:ascii="宋体" w:hAnsi="宋体"/>
          <w:sz w:val="24"/>
        </w:rPr>
      </w:pPr>
      <w:r w:rsidRPr="006A1376">
        <w:rPr>
          <w:rFonts w:ascii="宋体" w:hAnsi="宋体"/>
          <w:b/>
          <w:sz w:val="24"/>
        </w:rPr>
        <w:t>十一、废止现行相关标准的建议</w:t>
      </w:r>
    </w:p>
    <w:p w:rsidR="00C652B5" w:rsidRPr="006A1376" w:rsidRDefault="00C652B5" w:rsidP="00C652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A1376">
        <w:rPr>
          <w:rFonts w:ascii="宋体" w:hAnsi="宋体"/>
          <w:sz w:val="24"/>
        </w:rPr>
        <w:t>无</w:t>
      </w:r>
      <w:r w:rsidRPr="006A1376">
        <w:rPr>
          <w:rFonts w:ascii="宋体" w:hAnsi="宋体" w:hint="eastAsia"/>
          <w:sz w:val="24"/>
        </w:rPr>
        <w:t>。</w:t>
      </w:r>
    </w:p>
    <w:p w:rsidR="00C652B5" w:rsidRPr="006A1376" w:rsidRDefault="00C652B5" w:rsidP="00C652B5">
      <w:pPr>
        <w:spacing w:line="360" w:lineRule="auto"/>
        <w:rPr>
          <w:rFonts w:ascii="宋体" w:hAnsi="宋体"/>
          <w:b/>
          <w:sz w:val="24"/>
        </w:rPr>
      </w:pPr>
      <w:r w:rsidRPr="006A1376">
        <w:rPr>
          <w:rFonts w:ascii="宋体" w:hAnsi="宋体"/>
          <w:b/>
          <w:sz w:val="24"/>
        </w:rPr>
        <w:t>十</w:t>
      </w:r>
      <w:r w:rsidRPr="006A1376">
        <w:rPr>
          <w:rFonts w:ascii="宋体" w:hAnsi="宋体" w:hint="eastAsia"/>
          <w:b/>
          <w:sz w:val="24"/>
        </w:rPr>
        <w:t>二</w:t>
      </w:r>
      <w:r w:rsidRPr="006A1376">
        <w:rPr>
          <w:rFonts w:ascii="宋体" w:hAnsi="宋体"/>
          <w:b/>
          <w:sz w:val="24"/>
        </w:rPr>
        <w:t>、其他应予说明的事项</w:t>
      </w:r>
    </w:p>
    <w:p w:rsidR="00C652B5" w:rsidRPr="006A1376" w:rsidRDefault="00C652B5" w:rsidP="00C652B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A1376">
        <w:rPr>
          <w:rFonts w:ascii="宋体" w:hAnsi="宋体" w:hint="eastAsia"/>
          <w:sz w:val="24"/>
        </w:rPr>
        <w:t>无。</w:t>
      </w:r>
    </w:p>
    <w:p w:rsidR="00331131" w:rsidRPr="006A1376" w:rsidRDefault="00331131" w:rsidP="00331131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</w:rPr>
      </w:pPr>
      <w:bookmarkStart w:id="0" w:name="_GoBack"/>
      <w:bookmarkEnd w:id="0"/>
    </w:p>
    <w:p w:rsidR="00D72489" w:rsidRPr="006A1376" w:rsidRDefault="00993E33" w:rsidP="00082CF2">
      <w:pPr>
        <w:ind w:left="450"/>
        <w:jc w:val="right"/>
        <w:rPr>
          <w:rFonts w:ascii="宋体" w:hAnsi="宋体"/>
          <w:kern w:val="0"/>
          <w:sz w:val="24"/>
        </w:rPr>
      </w:pPr>
      <w:r w:rsidRPr="006A1376">
        <w:rPr>
          <w:rFonts w:ascii="宋体" w:hAnsi="宋体" w:hint="eastAsia"/>
          <w:kern w:val="0"/>
          <w:sz w:val="24"/>
        </w:rPr>
        <w:t>标准起草工作组</w:t>
      </w:r>
    </w:p>
    <w:p w:rsidR="00110148" w:rsidRPr="006A1376" w:rsidRDefault="00E142FB" w:rsidP="00082CF2">
      <w:pPr>
        <w:ind w:left="450"/>
        <w:jc w:val="right"/>
        <w:rPr>
          <w:rFonts w:ascii="宋体" w:hAnsi="宋体"/>
          <w:sz w:val="24"/>
        </w:rPr>
      </w:pPr>
      <w:r w:rsidRPr="006A1376">
        <w:rPr>
          <w:rFonts w:ascii="宋体" w:hAnsi="宋体" w:hint="eastAsia"/>
          <w:sz w:val="24"/>
        </w:rPr>
        <w:t>201</w:t>
      </w:r>
      <w:r w:rsidR="003815AE" w:rsidRPr="006A1376">
        <w:rPr>
          <w:rFonts w:ascii="宋体" w:hAnsi="宋体"/>
          <w:sz w:val="24"/>
        </w:rPr>
        <w:t>9</w:t>
      </w:r>
      <w:r w:rsidRPr="006A1376">
        <w:rPr>
          <w:rFonts w:ascii="宋体" w:hAnsi="宋体" w:hint="eastAsia"/>
          <w:sz w:val="24"/>
        </w:rPr>
        <w:t>年</w:t>
      </w:r>
      <w:r w:rsidR="003815AE" w:rsidRPr="006A1376">
        <w:rPr>
          <w:rFonts w:ascii="宋体" w:hAnsi="宋体"/>
          <w:sz w:val="24"/>
        </w:rPr>
        <w:t>9</w:t>
      </w:r>
      <w:r w:rsidRPr="006A1376">
        <w:rPr>
          <w:rFonts w:ascii="宋体" w:hAnsi="宋体" w:hint="eastAsia"/>
          <w:sz w:val="24"/>
        </w:rPr>
        <w:t>月</w:t>
      </w:r>
      <w:r w:rsidR="003815AE" w:rsidRPr="006A1376">
        <w:rPr>
          <w:rFonts w:ascii="宋体" w:hAnsi="宋体"/>
          <w:sz w:val="24"/>
        </w:rPr>
        <w:t>9</w:t>
      </w:r>
      <w:r w:rsidRPr="006A1376">
        <w:rPr>
          <w:rFonts w:ascii="宋体" w:hAnsi="宋体" w:hint="eastAsia"/>
          <w:sz w:val="24"/>
        </w:rPr>
        <w:t>日</w:t>
      </w:r>
    </w:p>
    <w:p w:rsidR="00A8498E" w:rsidRPr="006A1376" w:rsidRDefault="00A8498E" w:rsidP="00A8498E">
      <w:pPr>
        <w:ind w:left="450" w:right="120"/>
        <w:jc w:val="left"/>
        <w:rPr>
          <w:b/>
          <w:sz w:val="24"/>
        </w:rPr>
      </w:pPr>
    </w:p>
    <w:p w:rsidR="00082CF2" w:rsidRPr="00A8498E" w:rsidRDefault="00A8498E" w:rsidP="00A8498E">
      <w:pPr>
        <w:ind w:left="450" w:right="120"/>
        <w:jc w:val="left"/>
        <w:rPr>
          <w:b/>
          <w:sz w:val="24"/>
        </w:rPr>
      </w:pPr>
      <w:r w:rsidRPr="006A1376">
        <w:rPr>
          <w:rFonts w:hint="eastAsia"/>
          <w:b/>
          <w:sz w:val="24"/>
        </w:rPr>
        <w:t>（注：具体内容可以结合项目本身撰写，如不涉及的可填写无）</w:t>
      </w:r>
    </w:p>
    <w:p w:rsidR="00A8498E" w:rsidRPr="00A8498E" w:rsidRDefault="00A8498E">
      <w:pPr>
        <w:ind w:left="450" w:right="120"/>
        <w:jc w:val="left"/>
        <w:rPr>
          <w:b/>
          <w:sz w:val="24"/>
        </w:rPr>
      </w:pPr>
    </w:p>
    <w:sectPr w:rsidR="00A8498E" w:rsidRPr="00A8498E" w:rsidSect="00C652B5">
      <w:footerReference w:type="default" r:id="rId8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B0" w:rsidRDefault="00D219B0" w:rsidP="00CE051F">
      <w:r>
        <w:separator/>
      </w:r>
    </w:p>
  </w:endnote>
  <w:endnote w:type="continuationSeparator" w:id="0">
    <w:p w:rsidR="00D219B0" w:rsidRDefault="00D219B0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50" w:rsidRDefault="00185750" w:rsidP="00A7433B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A1376">
      <w:rPr>
        <w:rStyle w:val="a9"/>
        <w:noProof/>
      </w:rPr>
      <w:t>5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B0" w:rsidRDefault="00D219B0" w:rsidP="00CE051F">
      <w:r>
        <w:separator/>
      </w:r>
    </w:p>
  </w:footnote>
  <w:footnote w:type="continuationSeparator" w:id="0">
    <w:p w:rsidR="00D219B0" w:rsidRDefault="00D219B0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9">
    <w:nsid w:val="64AF49C1"/>
    <w:multiLevelType w:val="hybridMultilevel"/>
    <w:tmpl w:val="9CE6A5C2"/>
    <w:lvl w:ilvl="0" w:tplc="6A6C2A0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4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BCB"/>
    <w:rsid w:val="00002F7C"/>
    <w:rsid w:val="000073CA"/>
    <w:rsid w:val="00011E10"/>
    <w:rsid w:val="0001386E"/>
    <w:rsid w:val="00016C4E"/>
    <w:rsid w:val="0002723C"/>
    <w:rsid w:val="00027C91"/>
    <w:rsid w:val="00036B9C"/>
    <w:rsid w:val="000400BC"/>
    <w:rsid w:val="000459C6"/>
    <w:rsid w:val="00050D91"/>
    <w:rsid w:val="000727B3"/>
    <w:rsid w:val="00074F80"/>
    <w:rsid w:val="0007797A"/>
    <w:rsid w:val="00082CF2"/>
    <w:rsid w:val="00092C24"/>
    <w:rsid w:val="000A0B6A"/>
    <w:rsid w:val="000A126A"/>
    <w:rsid w:val="000A443E"/>
    <w:rsid w:val="000A724F"/>
    <w:rsid w:val="000B00F0"/>
    <w:rsid w:val="000B0ACB"/>
    <w:rsid w:val="000B0DFA"/>
    <w:rsid w:val="000B63EB"/>
    <w:rsid w:val="000C0AA4"/>
    <w:rsid w:val="000C2887"/>
    <w:rsid w:val="000C428F"/>
    <w:rsid w:val="000C5555"/>
    <w:rsid w:val="000E1D08"/>
    <w:rsid w:val="000E6B6F"/>
    <w:rsid w:val="000F6EC5"/>
    <w:rsid w:val="00103F3F"/>
    <w:rsid w:val="00110148"/>
    <w:rsid w:val="00110E57"/>
    <w:rsid w:val="00115D39"/>
    <w:rsid w:val="0011700C"/>
    <w:rsid w:val="00117496"/>
    <w:rsid w:val="001212F5"/>
    <w:rsid w:val="001224AF"/>
    <w:rsid w:val="00131B34"/>
    <w:rsid w:val="0013522F"/>
    <w:rsid w:val="00147ED3"/>
    <w:rsid w:val="0015529C"/>
    <w:rsid w:val="00157617"/>
    <w:rsid w:val="00166453"/>
    <w:rsid w:val="0017121B"/>
    <w:rsid w:val="0017331E"/>
    <w:rsid w:val="001740FD"/>
    <w:rsid w:val="0017586A"/>
    <w:rsid w:val="00181BE1"/>
    <w:rsid w:val="00182B5E"/>
    <w:rsid w:val="00185750"/>
    <w:rsid w:val="001858C2"/>
    <w:rsid w:val="001A6853"/>
    <w:rsid w:val="001B35C6"/>
    <w:rsid w:val="001B43E9"/>
    <w:rsid w:val="001B7EB0"/>
    <w:rsid w:val="001C753E"/>
    <w:rsid w:val="001F57DC"/>
    <w:rsid w:val="00205F8F"/>
    <w:rsid w:val="00234A80"/>
    <w:rsid w:val="00235011"/>
    <w:rsid w:val="00244E2F"/>
    <w:rsid w:val="002523B3"/>
    <w:rsid w:val="0025309D"/>
    <w:rsid w:val="00254CCC"/>
    <w:rsid w:val="0026001B"/>
    <w:rsid w:val="0026577A"/>
    <w:rsid w:val="00275399"/>
    <w:rsid w:val="00276112"/>
    <w:rsid w:val="00283587"/>
    <w:rsid w:val="00286ACA"/>
    <w:rsid w:val="00291568"/>
    <w:rsid w:val="00292E6D"/>
    <w:rsid w:val="002A0C48"/>
    <w:rsid w:val="002A3B55"/>
    <w:rsid w:val="002A616B"/>
    <w:rsid w:val="002C1939"/>
    <w:rsid w:val="002C5FA6"/>
    <w:rsid w:val="002D1C4C"/>
    <w:rsid w:val="002D7AB4"/>
    <w:rsid w:val="002E34CA"/>
    <w:rsid w:val="002F2292"/>
    <w:rsid w:val="003067EA"/>
    <w:rsid w:val="00312649"/>
    <w:rsid w:val="00322DCA"/>
    <w:rsid w:val="00324C6C"/>
    <w:rsid w:val="00325D73"/>
    <w:rsid w:val="00327359"/>
    <w:rsid w:val="00330709"/>
    <w:rsid w:val="00330AD4"/>
    <w:rsid w:val="00331131"/>
    <w:rsid w:val="00335597"/>
    <w:rsid w:val="00335776"/>
    <w:rsid w:val="00343A31"/>
    <w:rsid w:val="00343D6E"/>
    <w:rsid w:val="00347D7E"/>
    <w:rsid w:val="00356E0A"/>
    <w:rsid w:val="00365698"/>
    <w:rsid w:val="00366B41"/>
    <w:rsid w:val="003716E7"/>
    <w:rsid w:val="00373B5F"/>
    <w:rsid w:val="003815AE"/>
    <w:rsid w:val="0038279E"/>
    <w:rsid w:val="00387614"/>
    <w:rsid w:val="00392BAF"/>
    <w:rsid w:val="003A5108"/>
    <w:rsid w:val="003B6405"/>
    <w:rsid w:val="003C38F6"/>
    <w:rsid w:val="003D033A"/>
    <w:rsid w:val="003D1C01"/>
    <w:rsid w:val="003D26D3"/>
    <w:rsid w:val="003D3E0E"/>
    <w:rsid w:val="003F0D0C"/>
    <w:rsid w:val="003F1BE9"/>
    <w:rsid w:val="00400CF0"/>
    <w:rsid w:val="00410D32"/>
    <w:rsid w:val="00414D23"/>
    <w:rsid w:val="00455FE9"/>
    <w:rsid w:val="004573B4"/>
    <w:rsid w:val="00460F0F"/>
    <w:rsid w:val="00461F48"/>
    <w:rsid w:val="00462A94"/>
    <w:rsid w:val="00474FC7"/>
    <w:rsid w:val="00480E1D"/>
    <w:rsid w:val="00482B98"/>
    <w:rsid w:val="00485000"/>
    <w:rsid w:val="00486AE8"/>
    <w:rsid w:val="004C0689"/>
    <w:rsid w:val="004C7913"/>
    <w:rsid w:val="004D4C69"/>
    <w:rsid w:val="004E7DB0"/>
    <w:rsid w:val="004F110D"/>
    <w:rsid w:val="004F6B5D"/>
    <w:rsid w:val="0050192F"/>
    <w:rsid w:val="00517C9B"/>
    <w:rsid w:val="00521699"/>
    <w:rsid w:val="0052398F"/>
    <w:rsid w:val="00525206"/>
    <w:rsid w:val="00537006"/>
    <w:rsid w:val="00537F38"/>
    <w:rsid w:val="0054369E"/>
    <w:rsid w:val="0054619A"/>
    <w:rsid w:val="00555758"/>
    <w:rsid w:val="005619C0"/>
    <w:rsid w:val="005647A6"/>
    <w:rsid w:val="00581E8D"/>
    <w:rsid w:val="00591B08"/>
    <w:rsid w:val="00591C27"/>
    <w:rsid w:val="005931FE"/>
    <w:rsid w:val="00597304"/>
    <w:rsid w:val="0059734C"/>
    <w:rsid w:val="005B22A5"/>
    <w:rsid w:val="005C3E6D"/>
    <w:rsid w:val="005D1114"/>
    <w:rsid w:val="005D1DE7"/>
    <w:rsid w:val="005D36A3"/>
    <w:rsid w:val="005E11E6"/>
    <w:rsid w:val="005E7785"/>
    <w:rsid w:val="005F1BB2"/>
    <w:rsid w:val="005F4298"/>
    <w:rsid w:val="005F43D4"/>
    <w:rsid w:val="005F6D0E"/>
    <w:rsid w:val="005F77E7"/>
    <w:rsid w:val="00600DC3"/>
    <w:rsid w:val="006031DD"/>
    <w:rsid w:val="00605584"/>
    <w:rsid w:val="0062538E"/>
    <w:rsid w:val="0063021F"/>
    <w:rsid w:val="00635DFD"/>
    <w:rsid w:val="00640A18"/>
    <w:rsid w:val="00643F1E"/>
    <w:rsid w:val="00646FB4"/>
    <w:rsid w:val="006530C7"/>
    <w:rsid w:val="0065406F"/>
    <w:rsid w:val="0065796A"/>
    <w:rsid w:val="00657A3C"/>
    <w:rsid w:val="00661F2C"/>
    <w:rsid w:val="00673F57"/>
    <w:rsid w:val="006979F9"/>
    <w:rsid w:val="006A1376"/>
    <w:rsid w:val="006B6E2C"/>
    <w:rsid w:val="006C122A"/>
    <w:rsid w:val="006C3F9F"/>
    <w:rsid w:val="006C6A66"/>
    <w:rsid w:val="006D2CB9"/>
    <w:rsid w:val="006D63BA"/>
    <w:rsid w:val="006E7B3A"/>
    <w:rsid w:val="00705A89"/>
    <w:rsid w:val="00706245"/>
    <w:rsid w:val="00716599"/>
    <w:rsid w:val="007255C6"/>
    <w:rsid w:val="00727C02"/>
    <w:rsid w:val="00734FB0"/>
    <w:rsid w:val="00742B33"/>
    <w:rsid w:val="00744852"/>
    <w:rsid w:val="007457EB"/>
    <w:rsid w:val="007466F5"/>
    <w:rsid w:val="007505EE"/>
    <w:rsid w:val="00751658"/>
    <w:rsid w:val="007544CC"/>
    <w:rsid w:val="0076272E"/>
    <w:rsid w:val="00773F7F"/>
    <w:rsid w:val="00776FB8"/>
    <w:rsid w:val="00786911"/>
    <w:rsid w:val="007A0EBA"/>
    <w:rsid w:val="007A1224"/>
    <w:rsid w:val="007B13C8"/>
    <w:rsid w:val="007C3B08"/>
    <w:rsid w:val="007E1EB7"/>
    <w:rsid w:val="007E301F"/>
    <w:rsid w:val="007F1E7F"/>
    <w:rsid w:val="007F7E59"/>
    <w:rsid w:val="00801431"/>
    <w:rsid w:val="008033AA"/>
    <w:rsid w:val="00810794"/>
    <w:rsid w:val="008137FC"/>
    <w:rsid w:val="00820FCE"/>
    <w:rsid w:val="00826F14"/>
    <w:rsid w:val="008274A1"/>
    <w:rsid w:val="008279D0"/>
    <w:rsid w:val="00832A6A"/>
    <w:rsid w:val="00834C79"/>
    <w:rsid w:val="008371A6"/>
    <w:rsid w:val="00840552"/>
    <w:rsid w:val="0084092C"/>
    <w:rsid w:val="00842AD1"/>
    <w:rsid w:val="008452EC"/>
    <w:rsid w:val="00853457"/>
    <w:rsid w:val="008664EA"/>
    <w:rsid w:val="00867421"/>
    <w:rsid w:val="00873865"/>
    <w:rsid w:val="00873F2E"/>
    <w:rsid w:val="0088462F"/>
    <w:rsid w:val="0089733C"/>
    <w:rsid w:val="008A358F"/>
    <w:rsid w:val="008B0496"/>
    <w:rsid w:val="008B1603"/>
    <w:rsid w:val="008B3F97"/>
    <w:rsid w:val="008B7B04"/>
    <w:rsid w:val="008C6BD9"/>
    <w:rsid w:val="008D3795"/>
    <w:rsid w:val="008E2AAA"/>
    <w:rsid w:val="008E6076"/>
    <w:rsid w:val="008F1215"/>
    <w:rsid w:val="008F1CDC"/>
    <w:rsid w:val="0090202B"/>
    <w:rsid w:val="009165E0"/>
    <w:rsid w:val="00935274"/>
    <w:rsid w:val="00935591"/>
    <w:rsid w:val="00940FC7"/>
    <w:rsid w:val="009417A7"/>
    <w:rsid w:val="00955D38"/>
    <w:rsid w:val="00964559"/>
    <w:rsid w:val="009672F9"/>
    <w:rsid w:val="00974578"/>
    <w:rsid w:val="00977284"/>
    <w:rsid w:val="009816DA"/>
    <w:rsid w:val="00983150"/>
    <w:rsid w:val="00985ABA"/>
    <w:rsid w:val="009920A5"/>
    <w:rsid w:val="00993E33"/>
    <w:rsid w:val="009A4035"/>
    <w:rsid w:val="009B2DCC"/>
    <w:rsid w:val="009B3EB4"/>
    <w:rsid w:val="009C2B2B"/>
    <w:rsid w:val="009D5246"/>
    <w:rsid w:val="009E4AB6"/>
    <w:rsid w:val="009E6199"/>
    <w:rsid w:val="009F4C85"/>
    <w:rsid w:val="009F77DB"/>
    <w:rsid w:val="009F7F44"/>
    <w:rsid w:val="00A0113A"/>
    <w:rsid w:val="00A020CE"/>
    <w:rsid w:val="00A0519F"/>
    <w:rsid w:val="00A05307"/>
    <w:rsid w:val="00A17EF3"/>
    <w:rsid w:val="00A26C46"/>
    <w:rsid w:val="00A32262"/>
    <w:rsid w:val="00A431C8"/>
    <w:rsid w:val="00A542C5"/>
    <w:rsid w:val="00A623DF"/>
    <w:rsid w:val="00A7433B"/>
    <w:rsid w:val="00A8498E"/>
    <w:rsid w:val="00A85C84"/>
    <w:rsid w:val="00AB65F3"/>
    <w:rsid w:val="00AC3CFD"/>
    <w:rsid w:val="00AD065A"/>
    <w:rsid w:val="00AD533A"/>
    <w:rsid w:val="00AE6155"/>
    <w:rsid w:val="00B00098"/>
    <w:rsid w:val="00B00E82"/>
    <w:rsid w:val="00B0195E"/>
    <w:rsid w:val="00B07D9B"/>
    <w:rsid w:val="00B111C2"/>
    <w:rsid w:val="00B11B22"/>
    <w:rsid w:val="00B15587"/>
    <w:rsid w:val="00B220F2"/>
    <w:rsid w:val="00B23588"/>
    <w:rsid w:val="00B2712C"/>
    <w:rsid w:val="00B27403"/>
    <w:rsid w:val="00B31F42"/>
    <w:rsid w:val="00B40A90"/>
    <w:rsid w:val="00B40C94"/>
    <w:rsid w:val="00B421ED"/>
    <w:rsid w:val="00B43BDD"/>
    <w:rsid w:val="00B6037E"/>
    <w:rsid w:val="00B64DB7"/>
    <w:rsid w:val="00B6755E"/>
    <w:rsid w:val="00B77789"/>
    <w:rsid w:val="00B8056A"/>
    <w:rsid w:val="00B81E53"/>
    <w:rsid w:val="00B85C18"/>
    <w:rsid w:val="00BA52A8"/>
    <w:rsid w:val="00BA74C0"/>
    <w:rsid w:val="00BB03A8"/>
    <w:rsid w:val="00BC63D9"/>
    <w:rsid w:val="00BD0A92"/>
    <w:rsid w:val="00BD6C45"/>
    <w:rsid w:val="00BE4430"/>
    <w:rsid w:val="00BE5120"/>
    <w:rsid w:val="00BE58D8"/>
    <w:rsid w:val="00BE79F8"/>
    <w:rsid w:val="00C0645D"/>
    <w:rsid w:val="00C216AA"/>
    <w:rsid w:val="00C23702"/>
    <w:rsid w:val="00C27A61"/>
    <w:rsid w:val="00C31ECD"/>
    <w:rsid w:val="00C3425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82464"/>
    <w:rsid w:val="00C86C74"/>
    <w:rsid w:val="00C921F1"/>
    <w:rsid w:val="00C97CC9"/>
    <w:rsid w:val="00CA629D"/>
    <w:rsid w:val="00CB21B9"/>
    <w:rsid w:val="00CC40AA"/>
    <w:rsid w:val="00CD630C"/>
    <w:rsid w:val="00CE006B"/>
    <w:rsid w:val="00CE051F"/>
    <w:rsid w:val="00CE549D"/>
    <w:rsid w:val="00CE7915"/>
    <w:rsid w:val="00CF288A"/>
    <w:rsid w:val="00CF769E"/>
    <w:rsid w:val="00D04361"/>
    <w:rsid w:val="00D10990"/>
    <w:rsid w:val="00D15320"/>
    <w:rsid w:val="00D219B0"/>
    <w:rsid w:val="00D26FC4"/>
    <w:rsid w:val="00D27640"/>
    <w:rsid w:val="00D645C6"/>
    <w:rsid w:val="00D719B3"/>
    <w:rsid w:val="00D72489"/>
    <w:rsid w:val="00D74D68"/>
    <w:rsid w:val="00D77943"/>
    <w:rsid w:val="00D837F9"/>
    <w:rsid w:val="00D87EBA"/>
    <w:rsid w:val="00DA212C"/>
    <w:rsid w:val="00DA6108"/>
    <w:rsid w:val="00DB2AB2"/>
    <w:rsid w:val="00DB74E6"/>
    <w:rsid w:val="00DD0DC5"/>
    <w:rsid w:val="00DD12BD"/>
    <w:rsid w:val="00DD47D1"/>
    <w:rsid w:val="00DD6821"/>
    <w:rsid w:val="00DF13DB"/>
    <w:rsid w:val="00DF3295"/>
    <w:rsid w:val="00E02C65"/>
    <w:rsid w:val="00E142FB"/>
    <w:rsid w:val="00E150DE"/>
    <w:rsid w:val="00E15592"/>
    <w:rsid w:val="00E15D27"/>
    <w:rsid w:val="00E1681C"/>
    <w:rsid w:val="00E17991"/>
    <w:rsid w:val="00E2710A"/>
    <w:rsid w:val="00E3078F"/>
    <w:rsid w:val="00E3132E"/>
    <w:rsid w:val="00E36700"/>
    <w:rsid w:val="00E463E1"/>
    <w:rsid w:val="00E56FCA"/>
    <w:rsid w:val="00E57210"/>
    <w:rsid w:val="00E619EB"/>
    <w:rsid w:val="00E64388"/>
    <w:rsid w:val="00E73AC3"/>
    <w:rsid w:val="00E75716"/>
    <w:rsid w:val="00E7683E"/>
    <w:rsid w:val="00E80AFE"/>
    <w:rsid w:val="00E84E85"/>
    <w:rsid w:val="00E919C4"/>
    <w:rsid w:val="00E961FE"/>
    <w:rsid w:val="00E97CF3"/>
    <w:rsid w:val="00EA1A78"/>
    <w:rsid w:val="00EA5B55"/>
    <w:rsid w:val="00EB747C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6BCD"/>
    <w:rsid w:val="00F278C5"/>
    <w:rsid w:val="00F41834"/>
    <w:rsid w:val="00F41ADF"/>
    <w:rsid w:val="00F500AC"/>
    <w:rsid w:val="00F50DBB"/>
    <w:rsid w:val="00F50FC5"/>
    <w:rsid w:val="00F63F3C"/>
    <w:rsid w:val="00F72138"/>
    <w:rsid w:val="00F752EC"/>
    <w:rsid w:val="00F75FE9"/>
    <w:rsid w:val="00F84501"/>
    <w:rsid w:val="00F95BCE"/>
    <w:rsid w:val="00FA22AC"/>
    <w:rsid w:val="00FC2CD1"/>
    <w:rsid w:val="00FC3F52"/>
    <w:rsid w:val="00FC54A2"/>
    <w:rsid w:val="00FD1921"/>
    <w:rsid w:val="00FD1F41"/>
    <w:rsid w:val="00FD3C07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1AE4EF-CA73-454F-AB78-D8301A7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0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2"/>
    <w:rsid w:val="00327359"/>
    <w:pPr>
      <w:jc w:val="left"/>
    </w:pPr>
  </w:style>
  <w:style w:type="character" w:customStyle="1" w:styleId="Char2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327359"/>
    <w:rPr>
      <w:b/>
      <w:bCs/>
    </w:rPr>
  </w:style>
  <w:style w:type="character" w:customStyle="1" w:styleId="Char3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4"/>
    <w:rsid w:val="00327359"/>
    <w:rPr>
      <w:sz w:val="18"/>
      <w:szCs w:val="18"/>
    </w:rPr>
  </w:style>
  <w:style w:type="character" w:customStyle="1" w:styleId="Char4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5"/>
    <w:rsid w:val="00082CF2"/>
    <w:pPr>
      <w:ind w:leftChars="2500" w:left="100"/>
    </w:pPr>
  </w:style>
  <w:style w:type="character" w:customStyle="1" w:styleId="Char5">
    <w:name w:val="日期 Char"/>
    <w:link w:val="af"/>
    <w:rsid w:val="00082CF2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000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88E5-32D2-4EC2-B02D-C2284C15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573</Words>
  <Characters>3268</Characters>
  <Application>Microsoft Office Word</Application>
  <DocSecurity>0</DocSecurity>
  <Lines>27</Lines>
  <Paragraphs>7</Paragraphs>
  <ScaleCrop>false</ScaleCrop>
  <Company>上海市青浦区质量技术监督局/标准化科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黄平</cp:lastModifiedBy>
  <cp:revision>63</cp:revision>
  <cp:lastPrinted>2010-07-13T10:30:00Z</cp:lastPrinted>
  <dcterms:created xsi:type="dcterms:W3CDTF">2018-07-26T02:38:00Z</dcterms:created>
  <dcterms:modified xsi:type="dcterms:W3CDTF">2019-09-20T08:44:00Z</dcterms:modified>
</cp:coreProperties>
</file>